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30" w:rsidRPr="0084162A" w:rsidRDefault="00521C5C" w:rsidP="004C2CC0">
      <w:pPr>
        <w:pStyle w:val="a4"/>
        <w:spacing w:after="0" w:line="460" w:lineRule="exact"/>
        <w:ind w:leftChars="0" w:left="0"/>
        <w:jc w:val="left"/>
        <w:rPr>
          <w:rFonts w:ascii="黑体" w:eastAsia="黑体" w:hAnsi="黑体"/>
          <w:sz w:val="24"/>
        </w:rPr>
      </w:pPr>
      <w:r w:rsidRPr="0084162A">
        <w:rPr>
          <w:rFonts w:ascii="黑体" w:eastAsia="黑体" w:hAnsi="黑体" w:hint="eastAsia"/>
          <w:sz w:val="24"/>
        </w:rPr>
        <w:t>1  目的</w:t>
      </w:r>
    </w:p>
    <w:p w:rsidR="00531030" w:rsidRPr="0084162A" w:rsidRDefault="00521C5C" w:rsidP="0084162A">
      <w:pPr>
        <w:widowControl/>
        <w:spacing w:line="460" w:lineRule="exact"/>
        <w:ind w:firstLineChars="200" w:firstLine="480"/>
        <w:jc w:val="left"/>
        <w:rPr>
          <w:rFonts w:ascii="仿宋" w:eastAsia="仿宋" w:hAnsi="仿宋"/>
          <w:kern w:val="0"/>
          <w:sz w:val="24"/>
        </w:rPr>
      </w:pPr>
      <w:r w:rsidRPr="0084162A">
        <w:rPr>
          <w:rFonts w:ascii="仿宋" w:eastAsia="仿宋" w:hAnsi="仿宋" w:hint="eastAsia"/>
          <w:kern w:val="0"/>
          <w:sz w:val="24"/>
        </w:rPr>
        <w:t>为规范记录的管理，客观、真实、准确地反映质量管理体系的有效性，为过程的可追溯性以及采取改进、纠正和预防措施提供依据，特制定本程序。</w:t>
      </w:r>
    </w:p>
    <w:p w:rsidR="00531030" w:rsidRPr="0084162A" w:rsidRDefault="00521C5C" w:rsidP="0084162A">
      <w:pPr>
        <w:widowControl/>
        <w:spacing w:line="460" w:lineRule="exact"/>
        <w:ind w:firstLineChars="200" w:firstLine="480"/>
        <w:jc w:val="left"/>
        <w:rPr>
          <w:rFonts w:ascii="仿宋" w:eastAsia="仿宋" w:hAnsi="仿宋"/>
          <w:kern w:val="0"/>
          <w:sz w:val="24"/>
        </w:rPr>
      </w:pPr>
      <w:r w:rsidRPr="0084162A">
        <w:rPr>
          <w:rFonts w:ascii="仿宋" w:eastAsia="仿宋" w:hAnsi="仿宋" w:hint="eastAsia"/>
          <w:kern w:val="0"/>
          <w:sz w:val="24"/>
        </w:rPr>
        <w:t>本程序规定了记录的范围、编制、标识、保存期限、填写、传递、收集、利用、编目、归档、保存、借阅及处置等活动的管理要求以及控制内容。</w:t>
      </w:r>
    </w:p>
    <w:p w:rsidR="00531030" w:rsidRPr="0084162A" w:rsidRDefault="00521C5C" w:rsidP="004C2CC0">
      <w:pPr>
        <w:widowControl/>
        <w:spacing w:line="460" w:lineRule="exact"/>
        <w:jc w:val="left"/>
        <w:rPr>
          <w:rFonts w:ascii="黑体" w:eastAsia="黑体" w:hAnsi="黑体"/>
          <w:kern w:val="0"/>
          <w:sz w:val="24"/>
        </w:rPr>
      </w:pPr>
      <w:r w:rsidRPr="0084162A">
        <w:rPr>
          <w:rFonts w:ascii="黑体" w:eastAsia="黑体" w:hAnsi="黑体" w:hint="eastAsia"/>
          <w:sz w:val="24"/>
        </w:rPr>
        <w:t>2  范围</w:t>
      </w:r>
    </w:p>
    <w:p w:rsidR="00531030" w:rsidRPr="0084162A" w:rsidRDefault="00521C5C" w:rsidP="0084162A">
      <w:pPr>
        <w:widowControl/>
        <w:spacing w:line="460" w:lineRule="exact"/>
        <w:ind w:firstLineChars="200" w:firstLine="480"/>
        <w:jc w:val="left"/>
        <w:rPr>
          <w:rFonts w:ascii="仿宋" w:eastAsia="仿宋" w:hAnsi="仿宋"/>
          <w:kern w:val="0"/>
          <w:sz w:val="24"/>
        </w:rPr>
      </w:pPr>
      <w:r w:rsidRPr="0084162A">
        <w:rPr>
          <w:rFonts w:ascii="仿宋" w:eastAsia="仿宋" w:hAnsi="仿宋" w:hint="eastAsia"/>
          <w:kern w:val="0"/>
          <w:sz w:val="24"/>
        </w:rPr>
        <w:t>本控制程序适用于质量管理体系运行有关的所有记录的管理与控制的全过程。</w:t>
      </w:r>
    </w:p>
    <w:p w:rsidR="00531030" w:rsidRPr="0084162A" w:rsidRDefault="00521C5C" w:rsidP="004C2CC0">
      <w:pPr>
        <w:widowControl/>
        <w:spacing w:line="460" w:lineRule="exact"/>
        <w:jc w:val="left"/>
        <w:rPr>
          <w:rFonts w:ascii="黑体" w:eastAsia="黑体" w:hAnsi="黑体"/>
          <w:sz w:val="24"/>
        </w:rPr>
      </w:pPr>
      <w:r w:rsidRPr="0084162A">
        <w:rPr>
          <w:rFonts w:ascii="黑体" w:eastAsia="黑体" w:hAnsi="黑体" w:hint="eastAsia"/>
          <w:sz w:val="24"/>
        </w:rPr>
        <w:t>3  术语</w:t>
      </w:r>
    </w:p>
    <w:p w:rsidR="00531030" w:rsidRPr="0084162A" w:rsidRDefault="00521C5C" w:rsidP="004C2CC0">
      <w:pPr>
        <w:widowControl/>
        <w:spacing w:line="460" w:lineRule="exact"/>
        <w:jc w:val="left"/>
        <w:rPr>
          <w:rFonts w:ascii="仿宋" w:eastAsia="仿宋" w:hAnsi="仿宋"/>
          <w:kern w:val="0"/>
          <w:sz w:val="24"/>
        </w:rPr>
      </w:pPr>
      <w:r w:rsidRPr="0084162A">
        <w:rPr>
          <w:rFonts w:ascii="仿宋" w:eastAsia="仿宋" w:hAnsi="仿宋" w:hint="eastAsia"/>
          <w:kern w:val="0"/>
          <w:sz w:val="24"/>
        </w:rPr>
        <w:t xml:space="preserve">3.1 </w:t>
      </w:r>
      <w:r w:rsidRPr="0084162A">
        <w:rPr>
          <w:rFonts w:ascii="仿宋" w:eastAsia="仿宋" w:hAnsi="仿宋"/>
          <w:kern w:val="0"/>
          <w:sz w:val="24"/>
        </w:rPr>
        <w:t>文件</w:t>
      </w:r>
      <w:r w:rsidRPr="0084162A">
        <w:rPr>
          <w:rFonts w:ascii="仿宋" w:eastAsia="仿宋" w:hAnsi="仿宋" w:hint="eastAsia"/>
          <w:kern w:val="0"/>
          <w:sz w:val="24"/>
        </w:rPr>
        <w:t>：</w:t>
      </w:r>
      <w:r w:rsidRPr="0084162A">
        <w:rPr>
          <w:rFonts w:ascii="仿宋" w:eastAsia="仿宋" w:hAnsi="仿宋"/>
          <w:kern w:val="0"/>
          <w:sz w:val="24"/>
        </w:rPr>
        <w:t>信息及其载体。</w:t>
      </w:r>
    </w:p>
    <w:p w:rsidR="00531030" w:rsidRPr="0084162A" w:rsidRDefault="00521C5C" w:rsidP="004C2CC0">
      <w:pPr>
        <w:widowControl/>
        <w:spacing w:line="460" w:lineRule="exact"/>
        <w:jc w:val="left"/>
        <w:rPr>
          <w:rFonts w:ascii="仿宋" w:eastAsia="仿宋" w:hAnsi="仿宋"/>
          <w:kern w:val="0"/>
          <w:sz w:val="24"/>
        </w:rPr>
      </w:pPr>
      <w:r w:rsidRPr="0084162A">
        <w:rPr>
          <w:rFonts w:ascii="仿宋" w:eastAsia="仿宋" w:hAnsi="仿宋" w:hint="eastAsia"/>
          <w:kern w:val="0"/>
          <w:sz w:val="24"/>
        </w:rPr>
        <w:t>3.2 记录：阐明所取得的结果或提供所完成活动的证据的文件。</w:t>
      </w:r>
    </w:p>
    <w:p w:rsidR="00531030" w:rsidRPr="0084162A" w:rsidRDefault="00521C5C" w:rsidP="004C2CC0">
      <w:pPr>
        <w:widowControl/>
        <w:spacing w:line="460" w:lineRule="exact"/>
        <w:jc w:val="left"/>
        <w:rPr>
          <w:rFonts w:ascii="仿宋" w:eastAsia="仿宋" w:hAnsi="仿宋"/>
          <w:kern w:val="0"/>
          <w:sz w:val="24"/>
        </w:rPr>
      </w:pPr>
      <w:r w:rsidRPr="0084162A">
        <w:rPr>
          <w:rFonts w:ascii="仿宋" w:eastAsia="仿宋" w:hAnsi="仿宋" w:hint="eastAsia"/>
          <w:kern w:val="0"/>
          <w:sz w:val="24"/>
        </w:rPr>
        <w:t>3.3 有效性：完成策划的活动并得到策划结果的程度。</w:t>
      </w:r>
    </w:p>
    <w:p w:rsidR="00531030" w:rsidRPr="0084162A" w:rsidRDefault="00521C5C" w:rsidP="004C2CC0">
      <w:pPr>
        <w:widowControl/>
        <w:spacing w:line="460" w:lineRule="exact"/>
        <w:jc w:val="left"/>
        <w:rPr>
          <w:rFonts w:ascii="仿宋" w:eastAsia="仿宋" w:hAnsi="仿宋"/>
          <w:sz w:val="24"/>
        </w:rPr>
      </w:pPr>
      <w:r w:rsidRPr="0084162A">
        <w:rPr>
          <w:rFonts w:ascii="仿宋" w:eastAsia="仿宋" w:hAnsi="仿宋" w:hint="eastAsia"/>
          <w:kern w:val="0"/>
          <w:sz w:val="24"/>
        </w:rPr>
        <w:t>3.4可</w:t>
      </w:r>
      <w:r w:rsidRPr="0084162A">
        <w:rPr>
          <w:rFonts w:ascii="仿宋" w:eastAsia="仿宋" w:hAnsi="仿宋" w:hint="eastAsia"/>
          <w:sz w:val="24"/>
        </w:rPr>
        <w:t>追溯性：追溯客体的历史、应用情况或所处位置的能力。</w:t>
      </w:r>
    </w:p>
    <w:p w:rsidR="00531030" w:rsidRPr="0084162A" w:rsidRDefault="00521C5C" w:rsidP="004C2CC0">
      <w:pPr>
        <w:widowControl/>
        <w:spacing w:line="460" w:lineRule="exact"/>
        <w:jc w:val="left"/>
        <w:rPr>
          <w:rFonts w:ascii="仿宋" w:eastAsia="仿宋" w:hAnsi="仿宋"/>
          <w:sz w:val="24"/>
        </w:rPr>
      </w:pPr>
      <w:r w:rsidRPr="0084162A">
        <w:rPr>
          <w:rFonts w:ascii="黑体" w:eastAsia="黑体" w:hAnsi="黑体" w:hint="eastAsia"/>
          <w:sz w:val="24"/>
        </w:rPr>
        <w:t xml:space="preserve">4  职责 </w:t>
      </w:r>
    </w:p>
    <w:p w:rsidR="00531030" w:rsidRPr="006A3370" w:rsidRDefault="00521C5C" w:rsidP="004C2CC0">
      <w:pPr>
        <w:widowControl/>
        <w:spacing w:line="460" w:lineRule="exact"/>
        <w:jc w:val="left"/>
        <w:rPr>
          <w:rFonts w:ascii="仿宋" w:eastAsia="仿宋" w:hAnsi="仿宋"/>
          <w:kern w:val="0"/>
          <w:sz w:val="24"/>
        </w:rPr>
      </w:pPr>
      <w:r w:rsidRPr="006A3370">
        <w:rPr>
          <w:rFonts w:ascii="仿宋" w:eastAsia="仿宋" w:hAnsi="仿宋" w:hint="eastAsia"/>
          <w:kern w:val="0"/>
          <w:sz w:val="24"/>
        </w:rPr>
        <w:t>4.1督导审计部</w:t>
      </w:r>
      <w:r w:rsidRPr="006A3370">
        <w:rPr>
          <w:rFonts w:ascii="仿宋" w:eastAsia="仿宋" w:hAnsi="仿宋"/>
          <w:sz w:val="24"/>
        </w:rPr>
        <w:t>是</w:t>
      </w:r>
      <w:r w:rsidRPr="006A3370">
        <w:rPr>
          <w:rFonts w:ascii="仿宋" w:eastAsia="仿宋" w:hAnsi="仿宋" w:hint="eastAsia"/>
          <w:sz w:val="24"/>
        </w:rPr>
        <w:t>本学校</w:t>
      </w:r>
      <w:r w:rsidRPr="006A3370">
        <w:rPr>
          <w:rFonts w:ascii="仿宋" w:eastAsia="仿宋" w:hAnsi="仿宋"/>
          <w:sz w:val="24"/>
        </w:rPr>
        <w:t>记录的归口</w:t>
      </w:r>
      <w:r w:rsidRPr="006A3370">
        <w:rPr>
          <w:rFonts w:ascii="仿宋" w:eastAsia="仿宋" w:hAnsi="仿宋" w:hint="eastAsia"/>
          <w:sz w:val="24"/>
        </w:rPr>
        <w:t>管理</w:t>
      </w:r>
      <w:r w:rsidRPr="006A3370">
        <w:rPr>
          <w:rFonts w:ascii="仿宋" w:eastAsia="仿宋" w:hAnsi="仿宋"/>
          <w:sz w:val="24"/>
        </w:rPr>
        <w:t>部门。负责</w:t>
      </w:r>
      <w:r w:rsidRPr="006A3370">
        <w:rPr>
          <w:rFonts w:ascii="仿宋" w:eastAsia="仿宋" w:hAnsi="仿宋" w:hint="eastAsia"/>
          <w:sz w:val="24"/>
        </w:rPr>
        <w:t>学校质量管理过</w:t>
      </w:r>
      <w:r w:rsidRPr="006A3370">
        <w:rPr>
          <w:rFonts w:ascii="仿宋" w:eastAsia="仿宋" w:hAnsi="仿宋"/>
          <w:sz w:val="24"/>
        </w:rPr>
        <w:t>程</w:t>
      </w:r>
      <w:r w:rsidRPr="006A3370">
        <w:rPr>
          <w:rFonts w:ascii="仿宋" w:eastAsia="仿宋" w:hAnsi="仿宋" w:hint="eastAsia"/>
          <w:sz w:val="24"/>
        </w:rPr>
        <w:t>涉及的</w:t>
      </w:r>
      <w:r w:rsidRPr="006A3370">
        <w:rPr>
          <w:rFonts w:ascii="仿宋" w:eastAsia="仿宋" w:hAnsi="仿宋"/>
          <w:sz w:val="24"/>
        </w:rPr>
        <w:t>记录的控制和管理</w:t>
      </w:r>
      <w:r w:rsidRPr="006A3370">
        <w:rPr>
          <w:rFonts w:ascii="仿宋" w:eastAsia="仿宋" w:hAnsi="仿宋" w:hint="eastAsia"/>
          <w:sz w:val="24"/>
        </w:rPr>
        <w:t>，</w:t>
      </w:r>
      <w:r w:rsidRPr="006A3370">
        <w:rPr>
          <w:rFonts w:ascii="仿宋" w:eastAsia="仿宋" w:hAnsi="仿宋"/>
          <w:sz w:val="24"/>
        </w:rPr>
        <w:t>负责</w:t>
      </w:r>
      <w:r w:rsidRPr="006A3370">
        <w:rPr>
          <w:rFonts w:ascii="仿宋" w:eastAsia="仿宋" w:hAnsi="仿宋" w:hint="eastAsia"/>
          <w:sz w:val="24"/>
        </w:rPr>
        <w:t>对</w:t>
      </w:r>
      <w:r w:rsidRPr="006A3370">
        <w:rPr>
          <w:rFonts w:ascii="仿宋" w:eastAsia="仿宋" w:hAnsi="仿宋"/>
          <w:sz w:val="24"/>
        </w:rPr>
        <w:t>记录的统一</w:t>
      </w:r>
      <w:r w:rsidRPr="006A3370">
        <w:rPr>
          <w:rFonts w:ascii="仿宋" w:eastAsia="仿宋" w:hAnsi="仿宋" w:hint="eastAsia"/>
          <w:sz w:val="24"/>
        </w:rPr>
        <w:t>、</w:t>
      </w:r>
      <w:r w:rsidRPr="006A3370">
        <w:rPr>
          <w:rFonts w:ascii="仿宋" w:eastAsia="仿宋" w:hAnsi="仿宋"/>
          <w:sz w:val="24"/>
        </w:rPr>
        <w:t>协调和监督检查</w:t>
      </w:r>
      <w:r w:rsidRPr="006A3370">
        <w:rPr>
          <w:rFonts w:ascii="仿宋" w:eastAsia="仿宋" w:hAnsi="仿宋" w:hint="eastAsia"/>
          <w:sz w:val="24"/>
        </w:rPr>
        <w:t xml:space="preserve">。 </w:t>
      </w:r>
    </w:p>
    <w:p w:rsidR="00531030" w:rsidRPr="006A3370" w:rsidRDefault="00521C5C" w:rsidP="004C2CC0">
      <w:pPr>
        <w:pStyle w:val="a5"/>
        <w:tabs>
          <w:tab w:val="left" w:pos="1260"/>
        </w:tabs>
        <w:spacing w:line="460" w:lineRule="exact"/>
        <w:rPr>
          <w:rFonts w:ascii="仿宋" w:eastAsia="仿宋" w:hAnsi="仿宋"/>
          <w:sz w:val="24"/>
          <w:szCs w:val="24"/>
        </w:rPr>
      </w:pPr>
      <w:r w:rsidRPr="006A3370">
        <w:rPr>
          <w:rFonts w:ascii="仿宋" w:eastAsia="仿宋" w:hAnsi="仿宋" w:cs="Times New Roman" w:hint="eastAsia"/>
          <w:sz w:val="24"/>
          <w:szCs w:val="24"/>
        </w:rPr>
        <w:t>4.2 各二级学院、各职能部门负责相关记录的编制、填写、收集、保存、归档、移交</w:t>
      </w:r>
      <w:r w:rsidRPr="006A3370">
        <w:rPr>
          <w:rFonts w:ascii="仿宋" w:eastAsia="仿宋" w:hAnsi="仿宋" w:hint="eastAsia"/>
          <w:sz w:val="24"/>
          <w:szCs w:val="24"/>
        </w:rPr>
        <w:t>以及处理等。</w:t>
      </w:r>
    </w:p>
    <w:p w:rsidR="00531030" w:rsidRPr="006A3370" w:rsidRDefault="00521C5C" w:rsidP="004C2CC0">
      <w:pPr>
        <w:pStyle w:val="a5"/>
        <w:tabs>
          <w:tab w:val="left" w:pos="1260"/>
        </w:tabs>
        <w:spacing w:line="460" w:lineRule="exact"/>
        <w:rPr>
          <w:rFonts w:ascii="仿宋" w:eastAsia="仿宋" w:hAnsi="仿宋"/>
          <w:sz w:val="24"/>
          <w:szCs w:val="24"/>
        </w:rPr>
      </w:pPr>
      <w:r w:rsidRPr="006A3370">
        <w:rPr>
          <w:rFonts w:ascii="仿宋" w:eastAsia="仿宋" w:hAnsi="仿宋" w:hint="eastAsia"/>
          <w:sz w:val="24"/>
          <w:szCs w:val="24"/>
        </w:rPr>
        <w:t>4</w:t>
      </w:r>
      <w:r w:rsidRPr="006A3370">
        <w:rPr>
          <w:rFonts w:ascii="仿宋" w:eastAsia="仿宋" w:hAnsi="仿宋"/>
          <w:sz w:val="24"/>
          <w:szCs w:val="24"/>
        </w:rPr>
        <w:t>.</w:t>
      </w:r>
      <w:r w:rsidRPr="006A3370">
        <w:rPr>
          <w:rFonts w:ascii="仿宋" w:eastAsia="仿宋" w:hAnsi="仿宋" w:hint="eastAsia"/>
          <w:sz w:val="24"/>
          <w:szCs w:val="24"/>
        </w:rPr>
        <w:t xml:space="preserve">3 </w:t>
      </w:r>
      <w:r w:rsidRPr="006A3370">
        <w:rPr>
          <w:rFonts w:ascii="仿宋" w:eastAsia="仿宋" w:hAnsi="仿宋"/>
          <w:sz w:val="24"/>
          <w:szCs w:val="24"/>
        </w:rPr>
        <w:t>记录的填写人员</w:t>
      </w:r>
      <w:r w:rsidRPr="006A3370">
        <w:rPr>
          <w:rFonts w:ascii="仿宋" w:eastAsia="仿宋" w:hAnsi="仿宋" w:hint="eastAsia"/>
          <w:sz w:val="24"/>
          <w:szCs w:val="24"/>
        </w:rPr>
        <w:t>应及时、认真填写记录，并</w:t>
      </w:r>
      <w:r w:rsidRPr="006A3370">
        <w:rPr>
          <w:rFonts w:ascii="仿宋" w:eastAsia="仿宋" w:hAnsi="仿宋"/>
          <w:sz w:val="24"/>
          <w:szCs w:val="24"/>
        </w:rPr>
        <w:t>对记录的每个数据、文字的真实性、准确性负责</w:t>
      </w:r>
      <w:r w:rsidRPr="006A3370">
        <w:rPr>
          <w:rFonts w:ascii="仿宋" w:eastAsia="仿宋" w:hAnsi="仿宋" w:hint="eastAsia"/>
          <w:sz w:val="24"/>
          <w:szCs w:val="24"/>
        </w:rPr>
        <w:t>，并防止损坏和遗失。</w:t>
      </w:r>
    </w:p>
    <w:p w:rsidR="00531030" w:rsidRPr="0084162A" w:rsidRDefault="00521C5C" w:rsidP="004C2CC0">
      <w:pPr>
        <w:widowControl/>
        <w:spacing w:line="460" w:lineRule="exact"/>
        <w:jc w:val="left"/>
        <w:rPr>
          <w:rFonts w:ascii="黑体" w:eastAsia="黑体" w:hAnsi="黑体"/>
          <w:sz w:val="24"/>
        </w:rPr>
      </w:pPr>
      <w:r w:rsidRPr="0084162A">
        <w:rPr>
          <w:rFonts w:ascii="黑体" w:eastAsia="黑体" w:hAnsi="黑体" w:hint="eastAsia"/>
          <w:sz w:val="24"/>
        </w:rPr>
        <w:t>5  工作程序</w:t>
      </w:r>
    </w:p>
    <w:p w:rsidR="00531030" w:rsidRPr="0084162A" w:rsidRDefault="00521C5C" w:rsidP="004C2CC0">
      <w:pPr>
        <w:pStyle w:val="a5"/>
        <w:spacing w:line="460" w:lineRule="exact"/>
        <w:rPr>
          <w:rFonts w:ascii="仿宋" w:eastAsia="仿宋" w:hAnsi="仿宋"/>
          <w:sz w:val="24"/>
          <w:szCs w:val="24"/>
        </w:rPr>
      </w:pPr>
      <w:r w:rsidRPr="0084162A">
        <w:rPr>
          <w:rFonts w:ascii="仿宋" w:eastAsia="仿宋" w:hAnsi="仿宋" w:hint="eastAsia"/>
          <w:sz w:val="24"/>
          <w:szCs w:val="24"/>
        </w:rPr>
        <w:t>5.1 记录的形式和分类</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5.1记录的形式</w:t>
      </w:r>
    </w:p>
    <w:p w:rsidR="00531030" w:rsidRPr="0084162A" w:rsidRDefault="00521C5C" w:rsidP="0084162A">
      <w:pPr>
        <w:pStyle w:val="a5"/>
        <w:tabs>
          <w:tab w:val="left" w:pos="1260"/>
        </w:tabs>
        <w:spacing w:line="460" w:lineRule="exact"/>
        <w:ind w:firstLineChars="200" w:firstLine="480"/>
        <w:rPr>
          <w:rFonts w:ascii="仿宋" w:eastAsia="仿宋" w:hAnsi="仿宋"/>
          <w:sz w:val="24"/>
          <w:szCs w:val="24"/>
        </w:rPr>
      </w:pPr>
      <w:r w:rsidRPr="0084162A">
        <w:rPr>
          <w:rFonts w:ascii="仿宋" w:eastAsia="仿宋" w:hAnsi="仿宋" w:hint="eastAsia"/>
          <w:sz w:val="24"/>
          <w:szCs w:val="24"/>
        </w:rPr>
        <w:t>可以是书面、照片、光盘、录音（像）或电子媒体等形式。</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5.1.2记录的分类</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5.1.2.1目标管理记录。</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lastRenderedPageBreak/>
        <w:t>5.1.2.2 资源管理记录。</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5.1.2.3 过程管理记录。</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5.1.2.4 监控与改进记录。</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5.1.2.5 其他。</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5.2 记录的编号</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5.2.1  督导审计部负责统一策划学校的记录的编号格式。负责落实、监督和管理各二级学院、各职能部门按要求进行编号的情况。</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5.2.2  记录以其唯一性作为其标识，编号组成：</w:t>
      </w:r>
      <w:r w:rsidRPr="0084162A">
        <w:rPr>
          <w:rFonts w:ascii="仿宋" w:eastAsia="仿宋" w:hAnsi="仿宋"/>
          <w:sz w:val="24"/>
          <w:szCs w:val="24"/>
        </w:rPr>
        <w:t xml:space="preserve">JL + </w:t>
      </w:r>
      <w:r w:rsidRPr="0084162A">
        <w:rPr>
          <w:rFonts w:ascii="仿宋" w:eastAsia="仿宋" w:hAnsi="仿宋" w:hint="eastAsia"/>
          <w:sz w:val="24"/>
          <w:szCs w:val="24"/>
        </w:rPr>
        <w:t>部门代码</w:t>
      </w:r>
      <w:r w:rsidRPr="0084162A">
        <w:rPr>
          <w:rFonts w:ascii="仿宋" w:eastAsia="仿宋" w:hAnsi="仿宋"/>
          <w:sz w:val="24"/>
          <w:szCs w:val="24"/>
        </w:rPr>
        <w:t xml:space="preserve"> + </w:t>
      </w:r>
      <w:r w:rsidRPr="0084162A">
        <w:rPr>
          <w:rFonts w:ascii="仿宋" w:eastAsia="仿宋" w:hAnsi="仿宋" w:hint="eastAsia"/>
          <w:sz w:val="24"/>
          <w:szCs w:val="24"/>
        </w:rPr>
        <w:t>序列号。</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5.2.3  记录的编号一律在表格页眉的右上角。</w:t>
      </w:r>
    </w:p>
    <w:p w:rsidR="00531030" w:rsidRPr="0084162A" w:rsidRDefault="00521C5C" w:rsidP="004C2CC0">
      <w:pPr>
        <w:pStyle w:val="a5"/>
        <w:tabs>
          <w:tab w:val="left" w:pos="1260"/>
        </w:tabs>
        <w:spacing w:line="460" w:lineRule="exact"/>
        <w:rPr>
          <w:rFonts w:ascii="仿宋" w:eastAsia="仿宋" w:hAnsi="仿宋"/>
          <w:sz w:val="24"/>
          <w:szCs w:val="24"/>
        </w:rPr>
      </w:pPr>
      <w:r w:rsidRPr="0084162A">
        <w:rPr>
          <w:rFonts w:ascii="仿宋" w:eastAsia="仿宋" w:hAnsi="仿宋" w:hint="eastAsia"/>
          <w:sz w:val="24"/>
          <w:szCs w:val="24"/>
        </w:rPr>
        <w:t>5.2.4  各二级学院、各职能部门</w:t>
      </w:r>
      <w:r w:rsidRPr="0084162A">
        <w:rPr>
          <w:rFonts w:ascii="仿宋" w:eastAsia="仿宋" w:hAnsi="仿宋"/>
          <w:sz w:val="24"/>
          <w:szCs w:val="24"/>
        </w:rPr>
        <w:t>要建立现行有效的</w:t>
      </w:r>
      <w:r w:rsidRPr="0084162A">
        <w:rPr>
          <w:rFonts w:ascii="仿宋" w:eastAsia="仿宋" w:hAnsi="仿宋" w:hint="eastAsia"/>
          <w:sz w:val="24"/>
          <w:szCs w:val="24"/>
        </w:rPr>
        <w:t>部门《</w:t>
      </w:r>
      <w:r w:rsidRPr="0084162A">
        <w:rPr>
          <w:rFonts w:ascii="仿宋" w:eastAsia="仿宋" w:hAnsi="仿宋"/>
          <w:sz w:val="24"/>
          <w:szCs w:val="24"/>
        </w:rPr>
        <w:t>记录清单</w:t>
      </w:r>
      <w:r w:rsidRPr="0084162A">
        <w:rPr>
          <w:rFonts w:ascii="仿宋" w:eastAsia="仿宋" w:hAnsi="仿宋" w:hint="eastAsia"/>
          <w:sz w:val="24"/>
          <w:szCs w:val="24"/>
        </w:rPr>
        <w:t>》</w:t>
      </w:r>
      <w:r w:rsidRPr="0084162A">
        <w:rPr>
          <w:rFonts w:ascii="仿宋" w:eastAsia="仿宋" w:hAnsi="仿宋"/>
          <w:sz w:val="24"/>
          <w:szCs w:val="24"/>
        </w:rPr>
        <w:t>，</w:t>
      </w:r>
      <w:r w:rsidRPr="0084162A">
        <w:rPr>
          <w:rFonts w:ascii="仿宋" w:eastAsia="仿宋" w:hAnsi="仿宋" w:hint="eastAsia"/>
          <w:sz w:val="24"/>
          <w:szCs w:val="24"/>
        </w:rPr>
        <w:t>并在督导审计部统一</w:t>
      </w:r>
      <w:r w:rsidRPr="0084162A">
        <w:rPr>
          <w:rFonts w:ascii="仿宋" w:eastAsia="仿宋" w:hAnsi="仿宋"/>
          <w:sz w:val="24"/>
          <w:szCs w:val="24"/>
        </w:rPr>
        <w:t>备案</w:t>
      </w:r>
      <w:r w:rsidRPr="0084162A">
        <w:rPr>
          <w:rFonts w:ascii="仿宋" w:eastAsia="仿宋" w:hAnsi="仿宋" w:hint="eastAsia"/>
          <w:sz w:val="24"/>
          <w:szCs w:val="24"/>
        </w:rPr>
        <w:t>，形成</w:t>
      </w:r>
      <w:r w:rsidRPr="0084162A">
        <w:rPr>
          <w:rFonts w:ascii="仿宋" w:eastAsia="仿宋" w:hAnsi="仿宋"/>
          <w:sz w:val="24"/>
          <w:szCs w:val="24"/>
        </w:rPr>
        <w:t>记录清单</w:t>
      </w:r>
      <w:r w:rsidRPr="0084162A">
        <w:rPr>
          <w:rFonts w:ascii="仿宋" w:eastAsia="仿宋" w:hAnsi="仿宋" w:hint="eastAsia"/>
          <w:sz w:val="24"/>
          <w:szCs w:val="24"/>
        </w:rPr>
        <w:t>汇总</w:t>
      </w:r>
      <w:r w:rsidRPr="0084162A">
        <w:rPr>
          <w:rFonts w:ascii="仿宋" w:eastAsia="仿宋" w:hAnsi="仿宋"/>
          <w:sz w:val="24"/>
          <w:szCs w:val="24"/>
        </w:rPr>
        <w:t>。</w:t>
      </w:r>
      <w:r w:rsidRPr="0084162A">
        <w:rPr>
          <w:rFonts w:ascii="仿宋" w:eastAsia="仿宋" w:hAnsi="仿宋" w:hint="eastAsia"/>
          <w:sz w:val="24"/>
          <w:szCs w:val="24"/>
        </w:rPr>
        <w:t>清单中包括记录名称、编号、归口部门、保存期限等。</w:t>
      </w:r>
    </w:p>
    <w:p w:rsidR="00531030" w:rsidRPr="0084162A" w:rsidRDefault="00521C5C" w:rsidP="004C2CC0">
      <w:pPr>
        <w:spacing w:line="460" w:lineRule="exact"/>
        <w:rPr>
          <w:rFonts w:ascii="仿宋" w:eastAsia="仿宋" w:hAnsi="仿宋" w:cs="Courier New"/>
          <w:sz w:val="24"/>
        </w:rPr>
      </w:pPr>
      <w:r w:rsidRPr="0084162A">
        <w:rPr>
          <w:rFonts w:ascii="仿宋" w:eastAsia="仿宋" w:hAnsi="仿宋" w:cs="Courier New" w:hint="eastAsia"/>
          <w:sz w:val="24"/>
        </w:rPr>
        <w:t>5.3 记录的编制</w:t>
      </w:r>
    </w:p>
    <w:p w:rsidR="00531030" w:rsidRPr="0084162A" w:rsidRDefault="00521C5C" w:rsidP="004C2CC0">
      <w:pPr>
        <w:spacing w:line="460" w:lineRule="exact"/>
        <w:jc w:val="left"/>
        <w:rPr>
          <w:rFonts w:ascii="仿宋" w:eastAsia="仿宋" w:hAnsi="仿宋"/>
          <w:sz w:val="24"/>
        </w:rPr>
      </w:pPr>
      <w:r w:rsidRPr="0084162A">
        <w:rPr>
          <w:rFonts w:ascii="仿宋" w:eastAsia="仿宋" w:hAnsi="仿宋" w:hint="eastAsia"/>
          <w:sz w:val="24"/>
        </w:rPr>
        <w:t>5.3.1 各二级学院、各职能部门按体系策划的输出、过程管理的输出以及记录控制范围，结合本单位运行实际，识别并编制出本单位质量管理体系运行所需的记录。</w:t>
      </w:r>
    </w:p>
    <w:p w:rsidR="00531030" w:rsidRPr="0084162A" w:rsidRDefault="00521C5C" w:rsidP="004C2CC0">
      <w:pPr>
        <w:spacing w:line="460" w:lineRule="exact"/>
        <w:jc w:val="left"/>
        <w:rPr>
          <w:rFonts w:ascii="仿宋" w:eastAsia="仿宋" w:hAnsi="仿宋"/>
          <w:sz w:val="24"/>
        </w:rPr>
      </w:pPr>
      <w:r w:rsidRPr="0084162A">
        <w:rPr>
          <w:rFonts w:ascii="仿宋" w:eastAsia="仿宋" w:hAnsi="仿宋" w:hint="eastAsia"/>
          <w:sz w:val="24"/>
        </w:rPr>
        <w:t>5.3.2 记录要按《记录控制程序》的要求执行，其他记录样式及内容根据各使用单位实际情况确定。</w:t>
      </w:r>
    </w:p>
    <w:p w:rsidR="00531030" w:rsidRPr="0084162A" w:rsidRDefault="00521C5C" w:rsidP="004C2CC0">
      <w:pPr>
        <w:spacing w:line="460" w:lineRule="exact"/>
        <w:jc w:val="left"/>
        <w:rPr>
          <w:rFonts w:ascii="仿宋" w:eastAsia="仿宋" w:hAnsi="仿宋"/>
          <w:sz w:val="24"/>
        </w:rPr>
      </w:pPr>
      <w:r w:rsidRPr="006A3370">
        <w:rPr>
          <w:rFonts w:ascii="仿宋" w:eastAsia="仿宋" w:hAnsi="仿宋" w:hint="eastAsia"/>
          <w:sz w:val="24"/>
        </w:rPr>
        <w:t>5.3.3 按照过程管理和控制的实际要求，明确记录的编制人或审核人或批准人及日期。</w:t>
      </w:r>
    </w:p>
    <w:p w:rsidR="00531030" w:rsidRPr="0084162A" w:rsidRDefault="00521C5C" w:rsidP="004C2CC0">
      <w:pPr>
        <w:spacing w:line="460" w:lineRule="exact"/>
        <w:rPr>
          <w:rFonts w:ascii="仿宋" w:eastAsia="仿宋" w:hAnsi="仿宋" w:cs="Courier New"/>
          <w:sz w:val="24"/>
        </w:rPr>
      </w:pPr>
      <w:r w:rsidRPr="0084162A">
        <w:rPr>
          <w:rFonts w:ascii="仿宋" w:eastAsia="仿宋" w:hAnsi="仿宋" w:cs="Courier New" w:hint="eastAsia"/>
          <w:sz w:val="24"/>
        </w:rPr>
        <w:t>5</w:t>
      </w:r>
      <w:r w:rsidRPr="0084162A">
        <w:rPr>
          <w:rFonts w:ascii="仿宋" w:eastAsia="仿宋" w:hAnsi="仿宋" w:cs="Courier New"/>
          <w:sz w:val="24"/>
        </w:rPr>
        <w:t>.</w:t>
      </w:r>
      <w:r w:rsidRPr="0084162A">
        <w:rPr>
          <w:rFonts w:ascii="仿宋" w:eastAsia="仿宋" w:hAnsi="仿宋" w:cs="Courier New" w:hint="eastAsia"/>
          <w:sz w:val="24"/>
        </w:rPr>
        <w:t>4记录的保存期限</w:t>
      </w:r>
    </w:p>
    <w:p w:rsidR="00531030" w:rsidRPr="0084162A" w:rsidRDefault="00521C5C" w:rsidP="004C2CC0">
      <w:pPr>
        <w:spacing w:line="460" w:lineRule="exact"/>
        <w:rPr>
          <w:rFonts w:ascii="仿宋" w:eastAsia="仿宋" w:hAnsi="仿宋"/>
          <w:sz w:val="24"/>
        </w:rPr>
      </w:pPr>
      <w:r w:rsidRPr="0084162A">
        <w:rPr>
          <w:rFonts w:ascii="仿宋" w:eastAsia="仿宋" w:hAnsi="仿宋" w:cs="Courier New" w:hint="eastAsia"/>
          <w:sz w:val="24"/>
        </w:rPr>
        <w:t>5.4.1归口管理的记录，由归口部门</w:t>
      </w:r>
      <w:r w:rsidRPr="0084162A">
        <w:rPr>
          <w:rFonts w:ascii="仿宋" w:eastAsia="仿宋" w:hAnsi="仿宋" w:cs="Courier New"/>
          <w:sz w:val="24"/>
        </w:rPr>
        <w:t>根据记录的重要性，使用价值，追溯性要求，确定记录的保存期限。</w:t>
      </w:r>
      <w:r w:rsidRPr="0084162A">
        <w:rPr>
          <w:rFonts w:ascii="仿宋" w:eastAsia="仿宋" w:hAnsi="仿宋" w:hint="eastAsia"/>
          <w:sz w:val="24"/>
        </w:rPr>
        <w:t>如，</w:t>
      </w:r>
      <w:bookmarkStart w:id="0" w:name="_Toc2267"/>
      <w:bookmarkStart w:id="1" w:name="_Toc20122"/>
      <w:bookmarkStart w:id="2" w:name="_Toc24640"/>
      <w:r w:rsidRPr="0084162A">
        <w:rPr>
          <w:rFonts w:ascii="仿宋" w:eastAsia="仿宋" w:hAnsi="仿宋" w:hint="eastAsia"/>
          <w:sz w:val="24"/>
        </w:rPr>
        <w:t>根据《关于课程设计的管理规定</w:t>
      </w:r>
      <w:bookmarkEnd w:id="0"/>
      <w:bookmarkEnd w:id="1"/>
      <w:bookmarkEnd w:id="2"/>
      <w:r w:rsidRPr="0084162A">
        <w:rPr>
          <w:rFonts w:ascii="仿宋" w:eastAsia="仿宋" w:hAnsi="仿宋" w:hint="eastAsia"/>
          <w:sz w:val="24"/>
        </w:rPr>
        <w:t>》的要求，课程设计资料保存期为五年。</w:t>
      </w:r>
    </w:p>
    <w:p w:rsidR="00531030" w:rsidRPr="0084162A" w:rsidRDefault="00521C5C" w:rsidP="004C2CC0">
      <w:pPr>
        <w:spacing w:line="460" w:lineRule="exact"/>
        <w:rPr>
          <w:rFonts w:ascii="仿宋" w:eastAsia="仿宋" w:hAnsi="仿宋"/>
          <w:sz w:val="24"/>
        </w:rPr>
      </w:pPr>
      <w:r w:rsidRPr="0084162A">
        <w:rPr>
          <w:rFonts w:ascii="仿宋" w:eastAsia="仿宋" w:hAnsi="仿宋" w:cs="Courier New" w:hint="eastAsia"/>
          <w:sz w:val="24"/>
        </w:rPr>
        <w:t xml:space="preserve">5.4.2 </w:t>
      </w:r>
      <w:r w:rsidRPr="0084162A">
        <w:rPr>
          <w:rFonts w:ascii="仿宋" w:eastAsia="仿宋" w:hAnsi="仿宋"/>
          <w:sz w:val="24"/>
        </w:rPr>
        <w:t>上级有</w:t>
      </w:r>
      <w:r w:rsidRPr="0084162A">
        <w:rPr>
          <w:rFonts w:ascii="仿宋" w:eastAsia="仿宋" w:hAnsi="仿宋" w:hint="eastAsia"/>
          <w:sz w:val="24"/>
        </w:rPr>
        <w:t>关</w:t>
      </w:r>
      <w:r w:rsidRPr="0084162A">
        <w:rPr>
          <w:rFonts w:ascii="仿宋" w:eastAsia="仿宋" w:hAnsi="仿宋"/>
          <w:sz w:val="24"/>
        </w:rPr>
        <w:t>规定或</w:t>
      </w:r>
      <w:r w:rsidRPr="0084162A">
        <w:rPr>
          <w:rFonts w:ascii="仿宋" w:eastAsia="仿宋" w:hAnsi="仿宋" w:hint="eastAsia"/>
          <w:sz w:val="24"/>
        </w:rPr>
        <w:t>相关方的有关</w:t>
      </w:r>
      <w:r w:rsidRPr="0084162A">
        <w:rPr>
          <w:rFonts w:ascii="仿宋" w:eastAsia="仿宋" w:hAnsi="仿宋"/>
          <w:sz w:val="24"/>
        </w:rPr>
        <w:t>要求，按其规定和要求的时间保存。</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5.5  记录的填写要求</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lastRenderedPageBreak/>
        <w:t>5.5.1</w:t>
      </w:r>
      <w:r w:rsidRPr="0084162A">
        <w:rPr>
          <w:rFonts w:ascii="仿宋" w:eastAsia="仿宋" w:hAnsi="仿宋"/>
          <w:sz w:val="24"/>
        </w:rPr>
        <w:t xml:space="preserve">  记录应由</w:t>
      </w:r>
      <w:r w:rsidRPr="0084162A">
        <w:rPr>
          <w:rFonts w:ascii="仿宋" w:eastAsia="仿宋" w:hAnsi="仿宋" w:hint="eastAsia"/>
          <w:sz w:val="24"/>
        </w:rPr>
        <w:t>归口部门相关负责</w:t>
      </w:r>
      <w:r w:rsidRPr="0084162A">
        <w:rPr>
          <w:rFonts w:ascii="仿宋" w:eastAsia="仿宋" w:hAnsi="仿宋"/>
          <w:sz w:val="24"/>
        </w:rPr>
        <w:t>人员按规定要求填写，记录应准确，适时有效。</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5.5</w:t>
      </w:r>
      <w:r w:rsidRPr="0084162A">
        <w:rPr>
          <w:rFonts w:ascii="仿宋" w:eastAsia="仿宋" w:hAnsi="仿宋"/>
          <w:sz w:val="24"/>
        </w:rPr>
        <w:t>.2  填写记录的要求</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5.5.2.1</w:t>
      </w:r>
      <w:r w:rsidRPr="0084162A">
        <w:rPr>
          <w:rFonts w:ascii="仿宋" w:eastAsia="仿宋" w:hAnsi="仿宋"/>
          <w:sz w:val="24"/>
        </w:rPr>
        <w:t>字迹清晰、内容完整、时间明确</w:t>
      </w:r>
      <w:r w:rsidRPr="0084162A">
        <w:rPr>
          <w:rFonts w:ascii="仿宋" w:eastAsia="仿宋" w:hAnsi="仿宋" w:hint="eastAsia"/>
          <w:sz w:val="24"/>
        </w:rPr>
        <w:t>。</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5.5.2.2</w:t>
      </w:r>
      <w:r w:rsidRPr="0084162A">
        <w:rPr>
          <w:rFonts w:ascii="仿宋" w:eastAsia="仿宋" w:hAnsi="仿宋"/>
          <w:sz w:val="24"/>
        </w:rPr>
        <w:t>凡需审批的记录均应完成全部程序，并签名、注明日期，确保</w:t>
      </w:r>
      <w:r w:rsidRPr="0084162A">
        <w:rPr>
          <w:rFonts w:ascii="仿宋" w:eastAsia="仿宋" w:hAnsi="仿宋" w:hint="eastAsia"/>
          <w:sz w:val="24"/>
        </w:rPr>
        <w:t>记录</w:t>
      </w:r>
      <w:r w:rsidRPr="0084162A">
        <w:rPr>
          <w:rFonts w:ascii="仿宋" w:eastAsia="仿宋" w:hAnsi="仿宋"/>
          <w:sz w:val="24"/>
        </w:rPr>
        <w:t>的完整性和有效性</w:t>
      </w:r>
      <w:r w:rsidRPr="0084162A">
        <w:rPr>
          <w:rFonts w:ascii="仿宋" w:eastAsia="仿宋" w:hAnsi="仿宋" w:hint="eastAsia"/>
          <w:sz w:val="24"/>
        </w:rPr>
        <w:t>。</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5.5.2.3</w:t>
      </w:r>
      <w:r w:rsidRPr="0084162A">
        <w:rPr>
          <w:rFonts w:ascii="仿宋" w:eastAsia="仿宋" w:hAnsi="仿宋"/>
          <w:sz w:val="24"/>
        </w:rPr>
        <w:t>应填写的项目不能空白，未发生的项目应在该栏内划“—”或</w:t>
      </w:r>
      <w:r w:rsidRPr="0084162A">
        <w:rPr>
          <w:rFonts w:ascii="仿宋" w:eastAsia="仿宋" w:hAnsi="仿宋" w:hint="eastAsia"/>
          <w:sz w:val="24"/>
        </w:rPr>
        <w:t>“</w:t>
      </w:r>
      <w:r w:rsidRPr="0084162A">
        <w:rPr>
          <w:rFonts w:ascii="仿宋" w:eastAsia="仿宋" w:hAnsi="仿宋"/>
          <w:sz w:val="24"/>
        </w:rPr>
        <w:t>/</w:t>
      </w:r>
      <w:r w:rsidRPr="0084162A">
        <w:rPr>
          <w:rFonts w:ascii="仿宋" w:eastAsia="仿宋" w:hAnsi="仿宋" w:hint="eastAsia"/>
          <w:sz w:val="24"/>
        </w:rPr>
        <w:t xml:space="preserve"> ”。</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5.5.2.4</w:t>
      </w:r>
      <w:r w:rsidRPr="0084162A">
        <w:rPr>
          <w:rFonts w:ascii="仿宋" w:eastAsia="仿宋" w:hAnsi="仿宋"/>
          <w:sz w:val="24"/>
        </w:rPr>
        <w:t>记录一般不允许更改，确属误填，由原填写人划改，并签字或盖章</w:t>
      </w:r>
      <w:r w:rsidRPr="0084162A">
        <w:rPr>
          <w:rFonts w:ascii="仿宋" w:eastAsia="仿宋" w:hAnsi="仿宋" w:hint="eastAsia"/>
          <w:sz w:val="24"/>
        </w:rPr>
        <w:t>，注明日期。</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 xml:space="preserve">5.5.2.5 </w:t>
      </w:r>
      <w:r w:rsidRPr="0084162A">
        <w:rPr>
          <w:rFonts w:ascii="仿宋" w:eastAsia="仿宋" w:hAnsi="仿宋"/>
          <w:sz w:val="24"/>
        </w:rPr>
        <w:t>不得漏盖有关印鉴、章。</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6记录的传递、收集和归档</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5.6.1</w:t>
      </w:r>
      <w:r w:rsidRPr="0084162A">
        <w:rPr>
          <w:rFonts w:ascii="仿宋" w:eastAsia="仿宋" w:hAnsi="仿宋"/>
          <w:sz w:val="24"/>
        </w:rPr>
        <w:t xml:space="preserve"> 记录的传递、上报，必须按规定的传递路线、范围及要求执行</w:t>
      </w:r>
      <w:r w:rsidRPr="0084162A">
        <w:rPr>
          <w:rFonts w:ascii="仿宋" w:eastAsia="仿宋" w:hAnsi="仿宋" w:hint="eastAsia"/>
          <w:sz w:val="24"/>
        </w:rPr>
        <w:t>，确保使用记录的个人和单位能够及时获得填写有效的记录。</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5.6.</w:t>
      </w:r>
      <w:r w:rsidRPr="0084162A">
        <w:rPr>
          <w:rFonts w:ascii="仿宋" w:eastAsia="仿宋" w:hAnsi="仿宋"/>
          <w:sz w:val="24"/>
        </w:rPr>
        <w:t>2 记录由各</w:t>
      </w:r>
      <w:r w:rsidRPr="0084162A">
        <w:rPr>
          <w:rFonts w:ascii="仿宋" w:eastAsia="仿宋" w:hAnsi="仿宋" w:hint="eastAsia"/>
          <w:sz w:val="24"/>
        </w:rPr>
        <w:t>归口部门</w:t>
      </w:r>
      <w:r w:rsidRPr="0084162A">
        <w:rPr>
          <w:rFonts w:ascii="仿宋" w:eastAsia="仿宋" w:hAnsi="仿宋"/>
          <w:sz w:val="24"/>
        </w:rPr>
        <w:t>自行收集、整理和按规定的期限归档保存。</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7记录的利用</w:t>
      </w:r>
    </w:p>
    <w:p w:rsidR="00531030" w:rsidRPr="0084162A" w:rsidRDefault="00521C5C" w:rsidP="0084162A">
      <w:pPr>
        <w:spacing w:line="460" w:lineRule="exact"/>
        <w:ind w:firstLineChars="200" w:firstLine="480"/>
        <w:rPr>
          <w:rFonts w:ascii="仿宋" w:eastAsia="仿宋" w:hAnsi="仿宋"/>
          <w:color w:val="000000"/>
          <w:sz w:val="24"/>
        </w:rPr>
      </w:pPr>
      <w:r w:rsidRPr="0084162A">
        <w:rPr>
          <w:rFonts w:ascii="仿宋" w:eastAsia="仿宋" w:hAnsi="仿宋" w:hint="eastAsia"/>
          <w:color w:val="000000"/>
          <w:sz w:val="24"/>
        </w:rPr>
        <w:t>各二级学院、各职能部门对收集汇总、填写有效的记录，要进行有效利用。适用时，记录统计分析人员应根据记录信息进行趋势描绘、问题分析，并制定纠正和预防措施。</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8记录的保存与保护</w:t>
      </w:r>
    </w:p>
    <w:p w:rsidR="00531030" w:rsidRPr="0084162A" w:rsidRDefault="00521C5C" w:rsidP="004C2CC0">
      <w:pPr>
        <w:spacing w:line="460" w:lineRule="exact"/>
        <w:rPr>
          <w:rFonts w:ascii="仿宋" w:eastAsia="仿宋" w:hAnsi="仿宋"/>
          <w:color w:val="000000"/>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8</w:t>
      </w:r>
      <w:r w:rsidRPr="0084162A">
        <w:rPr>
          <w:rFonts w:ascii="仿宋" w:eastAsia="仿宋" w:hAnsi="仿宋"/>
          <w:sz w:val="24"/>
        </w:rPr>
        <w:t xml:space="preserve">.1  </w:t>
      </w:r>
      <w:r w:rsidRPr="0084162A">
        <w:rPr>
          <w:rFonts w:ascii="仿宋" w:eastAsia="仿宋" w:hAnsi="仿宋" w:hint="eastAsia"/>
          <w:sz w:val="24"/>
        </w:rPr>
        <w:t>记录的归口部门应做到记录</w:t>
      </w:r>
      <w:r w:rsidRPr="0084162A">
        <w:rPr>
          <w:rFonts w:ascii="仿宋" w:eastAsia="仿宋" w:hAnsi="仿宋" w:hint="eastAsia"/>
          <w:color w:val="000000"/>
          <w:sz w:val="24"/>
        </w:rPr>
        <w:t>编目清晰、分门别类、整齐美观、易于检索、保存完好。</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8</w:t>
      </w:r>
      <w:r w:rsidRPr="0084162A">
        <w:rPr>
          <w:rFonts w:ascii="仿宋" w:eastAsia="仿宋" w:hAnsi="仿宋"/>
          <w:sz w:val="24"/>
        </w:rPr>
        <w:t xml:space="preserve">.2  </w:t>
      </w:r>
      <w:r w:rsidRPr="0084162A">
        <w:rPr>
          <w:rFonts w:ascii="仿宋" w:eastAsia="仿宋" w:hAnsi="仿宋" w:hint="eastAsia"/>
          <w:sz w:val="24"/>
        </w:rPr>
        <w:t>记录的保存地点应有防火、防盗、防蛀、防潮等措施。</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8</w:t>
      </w:r>
      <w:r w:rsidRPr="0084162A">
        <w:rPr>
          <w:rFonts w:ascii="仿宋" w:eastAsia="仿宋" w:hAnsi="仿宋"/>
          <w:sz w:val="24"/>
        </w:rPr>
        <w:t xml:space="preserve">.3  </w:t>
      </w:r>
      <w:r w:rsidRPr="0084162A">
        <w:rPr>
          <w:rFonts w:ascii="仿宋" w:eastAsia="仿宋" w:hAnsi="仿宋" w:hint="eastAsia"/>
          <w:sz w:val="24"/>
        </w:rPr>
        <w:t>归档的记录，要便于检索和借阅。</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5.8.4  采用光盘、录像带等介质保存的记录，应注意防潮、防压、防磁，以免内容丢失或变质。必要时，可复印备份。</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8</w:t>
      </w:r>
      <w:r w:rsidRPr="0084162A">
        <w:rPr>
          <w:rFonts w:ascii="仿宋" w:eastAsia="仿宋" w:hAnsi="仿宋"/>
          <w:sz w:val="24"/>
        </w:rPr>
        <w:t>.</w:t>
      </w:r>
      <w:r w:rsidRPr="0084162A">
        <w:rPr>
          <w:rFonts w:ascii="仿宋" w:eastAsia="仿宋" w:hAnsi="仿宋" w:hint="eastAsia"/>
          <w:sz w:val="24"/>
        </w:rPr>
        <w:t>5归口部门贮存的记录，应设专人负责，并有防止丢失损坏的保护措施。</w:t>
      </w:r>
    </w:p>
    <w:p w:rsidR="00531030" w:rsidRPr="0084162A" w:rsidRDefault="00521C5C" w:rsidP="004C2CC0">
      <w:pPr>
        <w:tabs>
          <w:tab w:val="left" w:pos="7020"/>
        </w:tabs>
        <w:spacing w:line="460" w:lineRule="exact"/>
        <w:rPr>
          <w:rFonts w:ascii="仿宋" w:eastAsia="仿宋" w:hAnsi="仿宋"/>
          <w:sz w:val="24"/>
        </w:rPr>
      </w:pPr>
      <w:r w:rsidRPr="0084162A">
        <w:rPr>
          <w:rFonts w:ascii="仿宋" w:eastAsia="仿宋" w:hAnsi="仿宋" w:hint="eastAsia"/>
          <w:sz w:val="24"/>
        </w:rPr>
        <w:lastRenderedPageBreak/>
        <w:t>5.8.6 需要归档的记录，</w:t>
      </w:r>
      <w:r w:rsidRPr="0084162A">
        <w:rPr>
          <w:rFonts w:ascii="仿宋" w:eastAsia="仿宋" w:hAnsi="仿宋" w:cs="Courier New" w:hint="eastAsia"/>
          <w:color w:val="000000"/>
          <w:sz w:val="24"/>
        </w:rPr>
        <w:t>应当根据有关档案法律法规以及《沈阳工学院档案管理规定》，及时收集齐全、整理归档。</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9记录的借阅</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9</w:t>
      </w:r>
      <w:r w:rsidRPr="0084162A">
        <w:rPr>
          <w:rFonts w:ascii="仿宋" w:eastAsia="仿宋" w:hAnsi="仿宋"/>
          <w:sz w:val="24"/>
        </w:rPr>
        <w:t>.</w:t>
      </w:r>
      <w:r w:rsidRPr="0084162A">
        <w:rPr>
          <w:rFonts w:ascii="仿宋" w:eastAsia="仿宋" w:hAnsi="仿宋" w:hint="eastAsia"/>
          <w:sz w:val="24"/>
        </w:rPr>
        <w:t>1当需查阅有关记录时，须办理借阅手续后方可借阅。并填写《文件借阅、复印、领用申请表》，登记时要规定借阅期限，按期归还。</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9</w:t>
      </w:r>
      <w:r w:rsidRPr="0084162A">
        <w:rPr>
          <w:rFonts w:ascii="仿宋" w:eastAsia="仿宋" w:hAnsi="仿宋"/>
          <w:sz w:val="24"/>
        </w:rPr>
        <w:t>.</w:t>
      </w:r>
      <w:r w:rsidRPr="0084162A">
        <w:rPr>
          <w:rFonts w:ascii="仿宋" w:eastAsia="仿宋" w:hAnsi="仿宋" w:hint="eastAsia"/>
          <w:sz w:val="24"/>
        </w:rPr>
        <w:t>2有关保密的记录，则按相关保密规定履行必要程序，仅供限定的特许人员进行查阅。</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5</w:t>
      </w:r>
      <w:r w:rsidRPr="0084162A">
        <w:rPr>
          <w:rFonts w:ascii="仿宋" w:eastAsia="仿宋" w:hAnsi="仿宋"/>
          <w:sz w:val="24"/>
        </w:rPr>
        <w:t>.</w:t>
      </w:r>
      <w:r w:rsidRPr="0084162A">
        <w:rPr>
          <w:rFonts w:ascii="仿宋" w:eastAsia="仿宋" w:hAnsi="仿宋" w:hint="eastAsia"/>
          <w:sz w:val="24"/>
        </w:rPr>
        <w:t>9</w:t>
      </w:r>
      <w:r w:rsidRPr="0084162A">
        <w:rPr>
          <w:rFonts w:ascii="仿宋" w:eastAsia="仿宋" w:hAnsi="仿宋"/>
          <w:sz w:val="24"/>
        </w:rPr>
        <w:t>.</w:t>
      </w:r>
      <w:r w:rsidRPr="0084162A">
        <w:rPr>
          <w:rFonts w:ascii="仿宋" w:eastAsia="仿宋" w:hAnsi="仿宋" w:hint="eastAsia"/>
          <w:sz w:val="24"/>
        </w:rPr>
        <w:t>3当需复印记录时，由需求部门提出申请，并按要求填写《文件借阅、复印、领用申请表》，经记录归口部门领导审批后，方可办理复印。</w:t>
      </w:r>
    </w:p>
    <w:p w:rsidR="00531030" w:rsidRPr="006A3370" w:rsidRDefault="00521C5C" w:rsidP="004C2CC0">
      <w:pPr>
        <w:spacing w:line="460" w:lineRule="exact"/>
        <w:rPr>
          <w:rFonts w:ascii="仿宋" w:eastAsia="仿宋" w:hAnsi="仿宋"/>
          <w:sz w:val="24"/>
        </w:rPr>
      </w:pPr>
      <w:r w:rsidRPr="006A3370">
        <w:rPr>
          <w:rFonts w:ascii="仿宋" w:eastAsia="仿宋" w:hAnsi="仿宋" w:hint="eastAsia"/>
          <w:sz w:val="24"/>
        </w:rPr>
        <w:t>5.9.3.1内部需要时，由归口部门负责人批准；</w:t>
      </w:r>
      <w:bookmarkStart w:id="3" w:name="_GoBack"/>
      <w:bookmarkEnd w:id="3"/>
    </w:p>
    <w:p w:rsidR="00531030" w:rsidRPr="006A3370" w:rsidRDefault="00521C5C" w:rsidP="004C2CC0">
      <w:pPr>
        <w:spacing w:line="460" w:lineRule="exact"/>
        <w:rPr>
          <w:rFonts w:ascii="仿宋" w:eastAsia="仿宋" w:hAnsi="仿宋"/>
          <w:sz w:val="24"/>
        </w:rPr>
      </w:pPr>
      <w:r w:rsidRPr="006A3370">
        <w:rPr>
          <w:rFonts w:ascii="仿宋" w:eastAsia="仿宋" w:hAnsi="仿宋" w:hint="eastAsia"/>
          <w:sz w:val="24"/>
        </w:rPr>
        <w:t>5.9.3.2对外部提供时，由归口部门主管领导批准，重大事宜由督导审计部批准。</w:t>
      </w:r>
    </w:p>
    <w:p w:rsidR="00531030" w:rsidRPr="006A3370" w:rsidRDefault="00521C5C" w:rsidP="004C2CC0">
      <w:pPr>
        <w:spacing w:line="460" w:lineRule="exact"/>
        <w:rPr>
          <w:rFonts w:ascii="仿宋" w:eastAsia="仿宋" w:hAnsi="仿宋"/>
          <w:sz w:val="24"/>
        </w:rPr>
      </w:pPr>
      <w:r w:rsidRPr="006A3370">
        <w:rPr>
          <w:rFonts w:ascii="仿宋" w:eastAsia="仿宋" w:hAnsi="仿宋" w:hint="eastAsia"/>
          <w:sz w:val="24"/>
        </w:rPr>
        <w:t>5</w:t>
      </w:r>
      <w:r w:rsidRPr="006A3370">
        <w:rPr>
          <w:rFonts w:ascii="仿宋" w:eastAsia="仿宋" w:hAnsi="仿宋"/>
          <w:sz w:val="24"/>
        </w:rPr>
        <w:t>.</w:t>
      </w:r>
      <w:r w:rsidRPr="006A3370">
        <w:rPr>
          <w:rFonts w:ascii="仿宋" w:eastAsia="仿宋" w:hAnsi="仿宋" w:hint="eastAsia"/>
          <w:sz w:val="24"/>
        </w:rPr>
        <w:t>10记录的处置</w:t>
      </w:r>
    </w:p>
    <w:p w:rsidR="00531030" w:rsidRPr="0084162A" w:rsidRDefault="00521C5C" w:rsidP="0084162A">
      <w:pPr>
        <w:spacing w:line="460" w:lineRule="exact"/>
        <w:ind w:firstLineChars="200" w:firstLine="480"/>
        <w:rPr>
          <w:rFonts w:ascii="仿宋" w:eastAsia="仿宋" w:hAnsi="仿宋"/>
          <w:color w:val="000000"/>
          <w:sz w:val="24"/>
        </w:rPr>
      </w:pPr>
      <w:r w:rsidRPr="006A3370">
        <w:rPr>
          <w:rFonts w:ascii="仿宋" w:eastAsia="仿宋" w:hAnsi="仿宋" w:hint="eastAsia"/>
          <w:color w:val="000000"/>
          <w:sz w:val="24"/>
        </w:rPr>
        <w:t>超过保存期需作废销毁的记录，经</w:t>
      </w:r>
      <w:r w:rsidRPr="0084162A">
        <w:rPr>
          <w:rFonts w:ascii="仿宋" w:eastAsia="仿宋" w:hAnsi="仿宋" w:hint="eastAsia"/>
          <w:color w:val="000000"/>
          <w:sz w:val="24"/>
        </w:rPr>
        <w:t>归口部门主管领导批准后，由记录保管人员按 《文件控制程序》及其他相关规定及时销毁过期记录。</w:t>
      </w:r>
    </w:p>
    <w:p w:rsidR="00531030" w:rsidRPr="0084162A" w:rsidRDefault="00521C5C" w:rsidP="004C2CC0">
      <w:pPr>
        <w:spacing w:line="460" w:lineRule="exact"/>
        <w:rPr>
          <w:rFonts w:ascii="黑体" w:eastAsia="黑体" w:hAnsi="黑体"/>
          <w:b/>
          <w:sz w:val="24"/>
        </w:rPr>
      </w:pPr>
      <w:r w:rsidRPr="0084162A">
        <w:rPr>
          <w:rFonts w:ascii="黑体" w:eastAsia="黑体" w:hAnsi="黑体" w:hint="eastAsia"/>
          <w:sz w:val="24"/>
        </w:rPr>
        <w:t>6  支持性文件</w:t>
      </w:r>
    </w:p>
    <w:p w:rsidR="00531030" w:rsidRPr="0084162A" w:rsidRDefault="00521C5C" w:rsidP="004C2CC0">
      <w:pPr>
        <w:spacing w:line="460" w:lineRule="exact"/>
        <w:rPr>
          <w:rFonts w:ascii="仿宋" w:eastAsia="仿宋" w:hAnsi="仿宋" w:cs="Courier New"/>
          <w:color w:val="000000"/>
          <w:sz w:val="24"/>
        </w:rPr>
      </w:pPr>
      <w:r w:rsidRPr="0084162A">
        <w:rPr>
          <w:rFonts w:ascii="仿宋" w:eastAsia="仿宋" w:hAnsi="仿宋" w:cs="Courier New" w:hint="eastAsia"/>
          <w:color w:val="000000"/>
          <w:sz w:val="24"/>
        </w:rPr>
        <w:t xml:space="preserve">    无</w:t>
      </w:r>
    </w:p>
    <w:p w:rsidR="00531030" w:rsidRPr="0084162A" w:rsidRDefault="00521C5C" w:rsidP="004C2CC0">
      <w:pPr>
        <w:spacing w:line="460" w:lineRule="exact"/>
        <w:rPr>
          <w:rFonts w:ascii="黑体" w:eastAsia="黑体" w:hAnsi="黑体"/>
          <w:sz w:val="24"/>
        </w:rPr>
      </w:pPr>
      <w:r w:rsidRPr="0084162A">
        <w:rPr>
          <w:rFonts w:ascii="黑体" w:eastAsia="黑体" w:hAnsi="黑体" w:hint="eastAsia"/>
          <w:sz w:val="24"/>
        </w:rPr>
        <w:t>7  相关记录</w:t>
      </w:r>
    </w:p>
    <w:p w:rsidR="00531030" w:rsidRPr="0084162A" w:rsidRDefault="00521C5C" w:rsidP="004C2CC0">
      <w:pPr>
        <w:spacing w:line="460" w:lineRule="exact"/>
        <w:rPr>
          <w:rFonts w:ascii="仿宋" w:eastAsia="仿宋" w:hAnsi="仿宋"/>
          <w:sz w:val="24"/>
        </w:rPr>
      </w:pPr>
      <w:r w:rsidRPr="0084162A">
        <w:rPr>
          <w:rFonts w:ascii="仿宋" w:eastAsia="仿宋" w:hAnsi="仿宋" w:hint="eastAsia"/>
          <w:sz w:val="24"/>
        </w:rPr>
        <w:t>7.1 记录清单</w:t>
      </w:r>
    </w:p>
    <w:p w:rsidR="00531030" w:rsidRPr="0084162A" w:rsidRDefault="00521C5C" w:rsidP="0084162A">
      <w:pPr>
        <w:spacing w:line="460" w:lineRule="exact"/>
        <w:ind w:firstLineChars="200" w:firstLine="480"/>
        <w:rPr>
          <w:rFonts w:ascii="仿宋" w:eastAsia="仿宋" w:hAnsi="仿宋"/>
          <w:sz w:val="24"/>
        </w:rPr>
      </w:pPr>
      <w:r w:rsidRPr="0084162A">
        <w:rPr>
          <w:rFonts w:ascii="仿宋" w:eastAsia="仿宋" w:hAnsi="仿宋" w:hint="eastAsia"/>
          <w:color w:val="000000"/>
          <w:sz w:val="24"/>
        </w:rPr>
        <w:t>编号：</w:t>
      </w:r>
      <w:r w:rsidRPr="0084162A">
        <w:rPr>
          <w:rFonts w:ascii="仿宋" w:eastAsia="仿宋" w:hAnsi="仿宋" w:hint="eastAsia"/>
          <w:sz w:val="24"/>
        </w:rPr>
        <w:t>SYGXY/JL-07-05</w:t>
      </w:r>
    </w:p>
    <w:p w:rsidR="00531030" w:rsidRPr="0084162A" w:rsidRDefault="00521C5C" w:rsidP="0084162A">
      <w:pPr>
        <w:spacing w:line="460" w:lineRule="exact"/>
        <w:ind w:firstLineChars="200" w:firstLine="480"/>
        <w:rPr>
          <w:rFonts w:ascii="仿宋" w:eastAsia="仿宋" w:hAnsi="仿宋"/>
          <w:color w:val="000000"/>
          <w:sz w:val="24"/>
        </w:rPr>
      </w:pPr>
      <w:r w:rsidRPr="0084162A">
        <w:rPr>
          <w:rFonts w:ascii="仿宋" w:eastAsia="仿宋" w:hAnsi="仿宋" w:hint="eastAsia"/>
          <w:color w:val="000000"/>
          <w:sz w:val="24"/>
        </w:rPr>
        <w:t xml:space="preserve">保存期限：2年    </w:t>
      </w:r>
    </w:p>
    <w:p w:rsidR="00531030" w:rsidRPr="0084162A" w:rsidRDefault="00521C5C" w:rsidP="0084162A">
      <w:pPr>
        <w:spacing w:line="460" w:lineRule="exact"/>
        <w:ind w:firstLineChars="200" w:firstLine="480"/>
        <w:rPr>
          <w:rFonts w:ascii="仿宋" w:eastAsia="仿宋" w:hAnsi="仿宋"/>
          <w:color w:val="000000"/>
          <w:sz w:val="24"/>
        </w:rPr>
      </w:pPr>
      <w:r w:rsidRPr="0084162A">
        <w:rPr>
          <w:rFonts w:ascii="仿宋" w:eastAsia="仿宋" w:hAnsi="仿宋" w:hint="eastAsia"/>
          <w:color w:val="000000"/>
          <w:sz w:val="24"/>
        </w:rPr>
        <w:t>保存地点：督导审计部</w:t>
      </w:r>
    </w:p>
    <w:p w:rsidR="00531030" w:rsidRPr="0084162A" w:rsidRDefault="00521C5C" w:rsidP="004C2CC0">
      <w:pPr>
        <w:widowControl/>
        <w:spacing w:line="460" w:lineRule="exact"/>
        <w:jc w:val="left"/>
        <w:rPr>
          <w:rFonts w:ascii="仿宋" w:eastAsia="仿宋" w:hAnsi="仿宋"/>
          <w:sz w:val="24"/>
        </w:rPr>
      </w:pPr>
      <w:r w:rsidRPr="0084162A">
        <w:rPr>
          <w:rFonts w:ascii="仿宋" w:eastAsia="仿宋" w:hAnsi="仿宋" w:hint="eastAsia"/>
          <w:sz w:val="24"/>
        </w:rPr>
        <w:t>7.2文件（记录）销毁申请表</w:t>
      </w:r>
    </w:p>
    <w:p w:rsidR="00531030" w:rsidRPr="0084162A" w:rsidRDefault="00521C5C" w:rsidP="0084162A">
      <w:pPr>
        <w:widowControl/>
        <w:spacing w:line="460" w:lineRule="exact"/>
        <w:ind w:firstLineChars="200" w:firstLine="480"/>
        <w:jc w:val="left"/>
        <w:rPr>
          <w:rFonts w:ascii="仿宋" w:eastAsia="仿宋" w:hAnsi="仿宋"/>
          <w:kern w:val="0"/>
          <w:sz w:val="24"/>
        </w:rPr>
      </w:pPr>
      <w:r w:rsidRPr="0084162A">
        <w:rPr>
          <w:rFonts w:ascii="仿宋" w:eastAsia="仿宋" w:hAnsi="仿宋" w:hint="eastAsia"/>
          <w:color w:val="000000"/>
          <w:sz w:val="24"/>
        </w:rPr>
        <w:t>编号：</w:t>
      </w:r>
      <w:r w:rsidRPr="0084162A">
        <w:rPr>
          <w:rFonts w:ascii="仿宋" w:eastAsia="仿宋" w:hAnsi="仿宋" w:hint="eastAsia"/>
          <w:sz w:val="24"/>
        </w:rPr>
        <w:t>SYGXY/</w:t>
      </w:r>
      <w:r w:rsidRPr="0084162A">
        <w:rPr>
          <w:rFonts w:ascii="仿宋" w:eastAsia="仿宋" w:hAnsi="仿宋"/>
          <w:sz w:val="24"/>
        </w:rPr>
        <w:t>JL</w:t>
      </w:r>
      <w:r w:rsidRPr="0084162A">
        <w:rPr>
          <w:rFonts w:ascii="仿宋" w:eastAsia="仿宋" w:hAnsi="仿宋" w:hint="eastAsia"/>
          <w:sz w:val="24"/>
        </w:rPr>
        <w:t>-07-04</w:t>
      </w:r>
    </w:p>
    <w:p w:rsidR="00531030" w:rsidRPr="0084162A" w:rsidRDefault="00521C5C" w:rsidP="0084162A">
      <w:pPr>
        <w:spacing w:line="460" w:lineRule="exact"/>
        <w:ind w:firstLineChars="200" w:firstLine="480"/>
        <w:rPr>
          <w:rFonts w:ascii="仿宋" w:eastAsia="仿宋" w:hAnsi="仿宋"/>
          <w:color w:val="000000"/>
          <w:sz w:val="24"/>
        </w:rPr>
      </w:pPr>
      <w:r w:rsidRPr="0084162A">
        <w:rPr>
          <w:rFonts w:ascii="仿宋" w:eastAsia="仿宋" w:hAnsi="仿宋" w:hint="eastAsia"/>
          <w:color w:val="000000"/>
          <w:sz w:val="24"/>
        </w:rPr>
        <w:t xml:space="preserve">保存期限：长期    </w:t>
      </w:r>
    </w:p>
    <w:p w:rsidR="00531030" w:rsidRPr="0084162A" w:rsidRDefault="00521C5C" w:rsidP="0084162A">
      <w:pPr>
        <w:spacing w:line="460" w:lineRule="exact"/>
        <w:ind w:firstLineChars="200" w:firstLine="480"/>
        <w:rPr>
          <w:rFonts w:ascii="仿宋" w:eastAsia="仿宋" w:hAnsi="仿宋"/>
          <w:color w:val="000000"/>
          <w:sz w:val="24"/>
        </w:rPr>
      </w:pPr>
      <w:r w:rsidRPr="0084162A">
        <w:rPr>
          <w:rFonts w:ascii="仿宋" w:eastAsia="仿宋" w:hAnsi="仿宋" w:hint="eastAsia"/>
          <w:color w:val="000000"/>
          <w:sz w:val="24"/>
        </w:rPr>
        <w:t>保存地点：督导审计部</w:t>
      </w:r>
    </w:p>
    <w:p w:rsidR="00531030" w:rsidRPr="0084162A" w:rsidRDefault="00521C5C" w:rsidP="004C2CC0">
      <w:pPr>
        <w:widowControl/>
        <w:spacing w:line="460" w:lineRule="exact"/>
        <w:jc w:val="left"/>
        <w:rPr>
          <w:rFonts w:ascii="仿宋" w:eastAsia="仿宋" w:hAnsi="仿宋"/>
          <w:kern w:val="0"/>
          <w:sz w:val="24"/>
        </w:rPr>
      </w:pPr>
      <w:r w:rsidRPr="0084162A">
        <w:rPr>
          <w:rFonts w:ascii="仿宋" w:eastAsia="仿宋" w:hAnsi="仿宋" w:hint="eastAsia"/>
          <w:sz w:val="24"/>
        </w:rPr>
        <w:t>7.3</w:t>
      </w:r>
      <w:r w:rsidRPr="0084162A">
        <w:rPr>
          <w:rFonts w:ascii="仿宋" w:eastAsia="仿宋" w:hAnsi="仿宋" w:hint="eastAsia"/>
          <w:kern w:val="0"/>
          <w:sz w:val="24"/>
        </w:rPr>
        <w:t>文件借阅、复印、领用申请表</w:t>
      </w:r>
    </w:p>
    <w:p w:rsidR="00531030" w:rsidRPr="0084162A" w:rsidRDefault="00521C5C" w:rsidP="0084162A">
      <w:pPr>
        <w:widowControl/>
        <w:spacing w:line="460" w:lineRule="exact"/>
        <w:ind w:firstLineChars="200" w:firstLine="480"/>
        <w:jc w:val="left"/>
        <w:rPr>
          <w:rFonts w:ascii="仿宋" w:eastAsia="仿宋" w:hAnsi="仿宋" w:cs="Courier New"/>
          <w:color w:val="000000"/>
          <w:sz w:val="24"/>
        </w:rPr>
      </w:pPr>
      <w:r w:rsidRPr="0084162A">
        <w:rPr>
          <w:rFonts w:ascii="仿宋" w:eastAsia="仿宋" w:hAnsi="仿宋" w:hint="eastAsia"/>
          <w:color w:val="000000"/>
          <w:sz w:val="24"/>
        </w:rPr>
        <w:lastRenderedPageBreak/>
        <w:t>编号：</w:t>
      </w:r>
      <w:r w:rsidRPr="0084162A">
        <w:rPr>
          <w:rFonts w:ascii="仿宋" w:eastAsia="仿宋" w:hAnsi="仿宋" w:hint="eastAsia"/>
          <w:sz w:val="24"/>
        </w:rPr>
        <w:t>SYGXY/</w:t>
      </w:r>
      <w:r w:rsidRPr="0084162A">
        <w:rPr>
          <w:rFonts w:ascii="仿宋" w:eastAsia="仿宋" w:hAnsi="仿宋"/>
          <w:sz w:val="24"/>
        </w:rPr>
        <w:t>JL</w:t>
      </w:r>
      <w:r w:rsidRPr="0084162A">
        <w:rPr>
          <w:rFonts w:ascii="仿宋" w:eastAsia="仿宋" w:hAnsi="仿宋" w:hint="eastAsia"/>
          <w:sz w:val="24"/>
        </w:rPr>
        <w:t>-07-03</w:t>
      </w:r>
    </w:p>
    <w:p w:rsidR="00531030" w:rsidRPr="0084162A" w:rsidRDefault="00521C5C" w:rsidP="0084162A">
      <w:pPr>
        <w:spacing w:line="460" w:lineRule="exact"/>
        <w:ind w:firstLineChars="200" w:firstLine="480"/>
        <w:rPr>
          <w:rFonts w:ascii="仿宋" w:eastAsia="仿宋" w:hAnsi="仿宋"/>
          <w:color w:val="000000"/>
          <w:sz w:val="24"/>
        </w:rPr>
      </w:pPr>
      <w:r w:rsidRPr="0084162A">
        <w:rPr>
          <w:rFonts w:ascii="仿宋" w:eastAsia="仿宋" w:hAnsi="仿宋" w:hint="eastAsia"/>
          <w:color w:val="000000"/>
          <w:sz w:val="24"/>
        </w:rPr>
        <w:t xml:space="preserve">保存期限：2年    </w:t>
      </w:r>
    </w:p>
    <w:p w:rsidR="00531030" w:rsidRPr="0084162A" w:rsidRDefault="00521C5C" w:rsidP="0084162A">
      <w:pPr>
        <w:spacing w:line="460" w:lineRule="exact"/>
        <w:ind w:firstLineChars="200" w:firstLine="480"/>
        <w:rPr>
          <w:rFonts w:ascii="仿宋" w:eastAsia="仿宋" w:hAnsi="仿宋"/>
          <w:color w:val="000000"/>
          <w:sz w:val="24"/>
        </w:rPr>
      </w:pPr>
      <w:r w:rsidRPr="0084162A">
        <w:rPr>
          <w:rFonts w:ascii="仿宋" w:eastAsia="仿宋" w:hAnsi="仿宋" w:hint="eastAsia"/>
          <w:color w:val="000000"/>
          <w:sz w:val="24"/>
        </w:rPr>
        <w:t>保存地点：督导审计部</w:t>
      </w:r>
    </w:p>
    <w:sectPr w:rsidR="00531030" w:rsidRPr="0084162A" w:rsidSect="00531030">
      <w:headerReference w:type="default" r:id="rId8"/>
      <w:footerReference w:type="default" r:id="rId9"/>
      <w:pgSz w:w="11906" w:h="16838"/>
      <w:pgMar w:top="1440" w:right="1800" w:bottom="1440" w:left="1800" w:header="850"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54" w:rsidRDefault="00392654" w:rsidP="00531030">
      <w:r>
        <w:separator/>
      </w:r>
    </w:p>
  </w:endnote>
  <w:endnote w:type="continuationSeparator" w:id="1">
    <w:p w:rsidR="00392654" w:rsidRDefault="00392654" w:rsidP="00531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5815"/>
    </w:sdtPr>
    <w:sdtContent>
      <w:p w:rsidR="00531030" w:rsidRDefault="00A11238">
        <w:pPr>
          <w:pStyle w:val="a8"/>
          <w:jc w:val="center"/>
        </w:pPr>
        <w:r w:rsidRPr="00A11238">
          <w:fldChar w:fldCharType="begin"/>
        </w:r>
        <w:r w:rsidR="00521C5C">
          <w:instrText xml:space="preserve"> PAGE   \* MERGEFORMAT </w:instrText>
        </w:r>
        <w:r w:rsidRPr="00A11238">
          <w:fldChar w:fldCharType="separate"/>
        </w:r>
        <w:r w:rsidR="006C45D3" w:rsidRPr="006C45D3">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54" w:rsidRDefault="00392654" w:rsidP="00531030">
      <w:r>
        <w:separator/>
      </w:r>
    </w:p>
  </w:footnote>
  <w:footnote w:type="continuationSeparator" w:id="1">
    <w:p w:rsidR="00392654" w:rsidRDefault="00392654" w:rsidP="00531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30" w:rsidRDefault="00531030"/>
  <w:tbl>
    <w:tblPr>
      <w:tblStyle w:val="ab"/>
      <w:tblW w:w="8840" w:type="dxa"/>
      <w:tblInd w:w="-318" w:type="dxa"/>
      <w:tblLayout w:type="fixed"/>
      <w:tblLook w:val="04A0"/>
    </w:tblPr>
    <w:tblGrid>
      <w:gridCol w:w="5104"/>
      <w:gridCol w:w="1276"/>
      <w:gridCol w:w="2460"/>
    </w:tblGrid>
    <w:tr w:rsidR="00531030" w:rsidTr="006C45D3">
      <w:tc>
        <w:tcPr>
          <w:tcW w:w="5104" w:type="dxa"/>
          <w:vMerge w:val="restart"/>
        </w:tcPr>
        <w:p w:rsidR="00531030" w:rsidRPr="006C45D3" w:rsidRDefault="00521C5C" w:rsidP="006C45D3">
          <w:pPr>
            <w:spacing w:beforeLines="50" w:line="360" w:lineRule="auto"/>
            <w:jc w:val="center"/>
            <w:rPr>
              <w:rFonts w:ascii="仿宋" w:eastAsia="仿宋" w:hAnsi="仿宋"/>
              <w:sz w:val="24"/>
            </w:rPr>
          </w:pPr>
          <w:r w:rsidRPr="006C45D3">
            <w:rPr>
              <w:rFonts w:ascii="仿宋" w:eastAsia="仿宋" w:hAnsi="仿宋" w:hint="eastAsia"/>
              <w:sz w:val="24"/>
            </w:rPr>
            <w:t>沈 阳 工 学 院</w:t>
          </w:r>
        </w:p>
        <w:p w:rsidR="00531030" w:rsidRPr="006C45D3" w:rsidRDefault="00521C5C">
          <w:pPr>
            <w:jc w:val="center"/>
            <w:rPr>
              <w:rFonts w:asciiTheme="minorEastAsia" w:eastAsiaTheme="minorEastAsia" w:hAnsiTheme="minorEastAsia"/>
              <w:b/>
              <w:sz w:val="32"/>
              <w:szCs w:val="32"/>
            </w:rPr>
          </w:pPr>
          <w:r w:rsidRPr="006C45D3">
            <w:rPr>
              <w:rFonts w:asciiTheme="minorEastAsia" w:eastAsiaTheme="minorEastAsia" w:hAnsiTheme="minorEastAsia" w:hint="eastAsia"/>
              <w:b/>
              <w:sz w:val="32"/>
              <w:szCs w:val="32"/>
            </w:rPr>
            <w:t>质 量 保 障 体 系 程 序 文 件</w:t>
          </w:r>
        </w:p>
      </w:tc>
      <w:tc>
        <w:tcPr>
          <w:tcW w:w="1276" w:type="dxa"/>
          <w:tcBorders>
            <w:right w:val="single" w:sz="4" w:space="0" w:color="auto"/>
          </w:tcBorders>
        </w:tcPr>
        <w:p w:rsidR="00531030" w:rsidRPr="006C45D3" w:rsidRDefault="00521C5C" w:rsidP="006C45D3">
          <w:pPr>
            <w:spacing w:beforeLines="50" w:line="360" w:lineRule="auto"/>
            <w:jc w:val="center"/>
            <w:rPr>
              <w:rFonts w:ascii="仿宋" w:eastAsia="仿宋" w:hAnsi="仿宋"/>
              <w:szCs w:val="21"/>
            </w:rPr>
          </w:pPr>
          <w:r w:rsidRPr="006C45D3">
            <w:rPr>
              <w:rFonts w:ascii="仿宋" w:eastAsia="仿宋" w:hAnsi="仿宋" w:hint="eastAsia"/>
              <w:szCs w:val="21"/>
            </w:rPr>
            <w:t>编 号</w:t>
          </w:r>
        </w:p>
      </w:tc>
      <w:tc>
        <w:tcPr>
          <w:tcW w:w="2460" w:type="dxa"/>
          <w:tcBorders>
            <w:left w:val="single" w:sz="4" w:space="0" w:color="auto"/>
          </w:tcBorders>
        </w:tcPr>
        <w:p w:rsidR="00531030" w:rsidRPr="006C45D3" w:rsidRDefault="00521C5C" w:rsidP="006C45D3">
          <w:pPr>
            <w:spacing w:beforeLines="50" w:line="360" w:lineRule="auto"/>
            <w:jc w:val="left"/>
            <w:rPr>
              <w:rFonts w:ascii="仿宋" w:eastAsia="仿宋" w:hAnsi="仿宋"/>
              <w:szCs w:val="21"/>
            </w:rPr>
          </w:pPr>
          <w:r w:rsidRPr="006C45D3">
            <w:rPr>
              <w:rFonts w:ascii="仿宋" w:eastAsia="仿宋" w:hAnsi="仿宋" w:hint="eastAsia"/>
              <w:szCs w:val="21"/>
            </w:rPr>
            <w:t>SYGXY/ Q·CX-02-2017</w:t>
          </w:r>
        </w:p>
      </w:tc>
    </w:tr>
    <w:tr w:rsidR="00531030" w:rsidTr="006C45D3">
      <w:tc>
        <w:tcPr>
          <w:tcW w:w="5104" w:type="dxa"/>
          <w:vMerge/>
          <w:tcBorders>
            <w:bottom w:val="single" w:sz="4" w:space="0" w:color="auto"/>
          </w:tcBorders>
        </w:tcPr>
        <w:p w:rsidR="00531030" w:rsidRDefault="00531030">
          <w:pPr>
            <w:jc w:val="center"/>
            <w:rPr>
              <w:sz w:val="24"/>
            </w:rPr>
          </w:pPr>
        </w:p>
      </w:tc>
      <w:tc>
        <w:tcPr>
          <w:tcW w:w="1276" w:type="dxa"/>
          <w:tcBorders>
            <w:right w:val="single" w:sz="4" w:space="0" w:color="auto"/>
          </w:tcBorders>
        </w:tcPr>
        <w:p w:rsidR="00531030" w:rsidRPr="006C45D3" w:rsidRDefault="00521C5C" w:rsidP="006C45D3">
          <w:pPr>
            <w:spacing w:beforeLines="50" w:line="360" w:lineRule="auto"/>
            <w:jc w:val="center"/>
            <w:rPr>
              <w:rFonts w:ascii="仿宋" w:eastAsia="仿宋" w:hAnsi="仿宋"/>
              <w:szCs w:val="21"/>
            </w:rPr>
          </w:pPr>
          <w:r w:rsidRPr="006C45D3">
            <w:rPr>
              <w:rFonts w:ascii="仿宋" w:eastAsia="仿宋" w:hAnsi="仿宋" w:hint="eastAsia"/>
              <w:szCs w:val="21"/>
            </w:rPr>
            <w:t>版 本</w:t>
          </w:r>
        </w:p>
      </w:tc>
      <w:tc>
        <w:tcPr>
          <w:tcW w:w="2460" w:type="dxa"/>
          <w:tcBorders>
            <w:left w:val="single" w:sz="4" w:space="0" w:color="auto"/>
          </w:tcBorders>
        </w:tcPr>
        <w:p w:rsidR="00531030" w:rsidRPr="006C45D3" w:rsidRDefault="00521C5C" w:rsidP="006C45D3">
          <w:pPr>
            <w:spacing w:beforeLines="50" w:line="360" w:lineRule="auto"/>
            <w:jc w:val="center"/>
            <w:rPr>
              <w:rFonts w:ascii="仿宋" w:eastAsia="仿宋" w:hAnsi="仿宋"/>
              <w:szCs w:val="21"/>
            </w:rPr>
          </w:pPr>
          <w:r w:rsidRPr="006C45D3">
            <w:rPr>
              <w:rFonts w:ascii="仿宋" w:eastAsia="仿宋" w:hAnsi="仿宋" w:hint="eastAsia"/>
              <w:szCs w:val="21"/>
            </w:rPr>
            <w:t>A/0</w:t>
          </w:r>
        </w:p>
      </w:tc>
    </w:tr>
    <w:tr w:rsidR="00531030" w:rsidTr="006C45D3">
      <w:trPr>
        <w:trHeight w:val="276"/>
      </w:trPr>
      <w:tc>
        <w:tcPr>
          <w:tcW w:w="5104" w:type="dxa"/>
          <w:tcBorders>
            <w:top w:val="single" w:sz="4" w:space="0" w:color="auto"/>
            <w:bottom w:val="single" w:sz="4" w:space="0" w:color="auto"/>
          </w:tcBorders>
        </w:tcPr>
        <w:p w:rsidR="00531030" w:rsidRDefault="00521C5C" w:rsidP="006C45D3">
          <w:pPr>
            <w:spacing w:beforeLines="50" w:line="360" w:lineRule="auto"/>
            <w:jc w:val="center"/>
            <w:rPr>
              <w:rFonts w:ascii="黑体" w:eastAsia="黑体" w:hAnsi="黑体"/>
              <w:sz w:val="24"/>
            </w:rPr>
          </w:pPr>
          <w:r>
            <w:rPr>
              <w:rFonts w:ascii="黑体" w:eastAsia="黑体" w:hAnsi="黑体" w:hint="eastAsia"/>
              <w:sz w:val="24"/>
            </w:rPr>
            <w:t>02  记 录 控 制 程 序</w:t>
          </w:r>
        </w:p>
      </w:tc>
      <w:tc>
        <w:tcPr>
          <w:tcW w:w="1276" w:type="dxa"/>
          <w:tcBorders>
            <w:right w:val="single" w:sz="4" w:space="0" w:color="auto"/>
          </w:tcBorders>
        </w:tcPr>
        <w:p w:rsidR="00531030" w:rsidRPr="006C45D3" w:rsidRDefault="00521C5C" w:rsidP="006C45D3">
          <w:pPr>
            <w:spacing w:beforeLines="50" w:line="360" w:lineRule="auto"/>
            <w:jc w:val="center"/>
            <w:rPr>
              <w:rFonts w:ascii="仿宋" w:eastAsia="仿宋" w:hAnsi="仿宋"/>
              <w:szCs w:val="21"/>
            </w:rPr>
          </w:pPr>
          <w:r w:rsidRPr="006C45D3">
            <w:rPr>
              <w:rFonts w:ascii="仿宋" w:eastAsia="仿宋" w:hAnsi="仿宋" w:hint="eastAsia"/>
              <w:szCs w:val="21"/>
            </w:rPr>
            <w:t>生效日期</w:t>
          </w:r>
        </w:p>
      </w:tc>
      <w:tc>
        <w:tcPr>
          <w:tcW w:w="2460" w:type="dxa"/>
          <w:tcBorders>
            <w:left w:val="single" w:sz="4" w:space="0" w:color="auto"/>
          </w:tcBorders>
        </w:tcPr>
        <w:p w:rsidR="00531030" w:rsidRPr="006C45D3" w:rsidRDefault="00521C5C" w:rsidP="006C45D3">
          <w:pPr>
            <w:spacing w:beforeLines="50" w:line="360" w:lineRule="auto"/>
            <w:jc w:val="center"/>
            <w:rPr>
              <w:rFonts w:ascii="仿宋" w:eastAsia="仿宋" w:hAnsi="仿宋"/>
              <w:szCs w:val="21"/>
            </w:rPr>
          </w:pPr>
          <w:r w:rsidRPr="006C45D3">
            <w:rPr>
              <w:rFonts w:ascii="仿宋" w:eastAsia="仿宋" w:hAnsi="仿宋" w:hint="eastAsia"/>
              <w:szCs w:val="21"/>
            </w:rPr>
            <w:t>2018年3月15日</w:t>
          </w:r>
        </w:p>
      </w:tc>
    </w:tr>
  </w:tbl>
  <w:p w:rsidR="00531030" w:rsidRDefault="0053103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DF"/>
    <w:rsid w:val="00004D1B"/>
    <w:rsid w:val="0001331A"/>
    <w:rsid w:val="000377E6"/>
    <w:rsid w:val="00045FD8"/>
    <w:rsid w:val="00092CDF"/>
    <w:rsid w:val="000B0C14"/>
    <w:rsid w:val="00100AEE"/>
    <w:rsid w:val="00110578"/>
    <w:rsid w:val="00111CE8"/>
    <w:rsid w:val="00131EDD"/>
    <w:rsid w:val="0013523E"/>
    <w:rsid w:val="001406F6"/>
    <w:rsid w:val="00171AAC"/>
    <w:rsid w:val="00172C14"/>
    <w:rsid w:val="0017398E"/>
    <w:rsid w:val="00174BBB"/>
    <w:rsid w:val="00177EDF"/>
    <w:rsid w:val="0018163C"/>
    <w:rsid w:val="00191D05"/>
    <w:rsid w:val="001A5F09"/>
    <w:rsid w:val="001C01DB"/>
    <w:rsid w:val="001D7512"/>
    <w:rsid w:val="001E656A"/>
    <w:rsid w:val="001F37D7"/>
    <w:rsid w:val="00221706"/>
    <w:rsid w:val="00222A8D"/>
    <w:rsid w:val="00223D96"/>
    <w:rsid w:val="00230A10"/>
    <w:rsid w:val="00233FAD"/>
    <w:rsid w:val="00236F05"/>
    <w:rsid w:val="00242175"/>
    <w:rsid w:val="00247FCD"/>
    <w:rsid w:val="002564E9"/>
    <w:rsid w:val="002565FD"/>
    <w:rsid w:val="0025675D"/>
    <w:rsid w:val="002613A8"/>
    <w:rsid w:val="00266E9E"/>
    <w:rsid w:val="00274667"/>
    <w:rsid w:val="00280D71"/>
    <w:rsid w:val="00282766"/>
    <w:rsid w:val="0029252C"/>
    <w:rsid w:val="002A07AE"/>
    <w:rsid w:val="002B673E"/>
    <w:rsid w:val="002D1E56"/>
    <w:rsid w:val="002D5069"/>
    <w:rsid w:val="002F582D"/>
    <w:rsid w:val="002F5DF9"/>
    <w:rsid w:val="0031755F"/>
    <w:rsid w:val="00330244"/>
    <w:rsid w:val="00341E50"/>
    <w:rsid w:val="00343565"/>
    <w:rsid w:val="00354717"/>
    <w:rsid w:val="00356835"/>
    <w:rsid w:val="00392654"/>
    <w:rsid w:val="00394471"/>
    <w:rsid w:val="00395EEF"/>
    <w:rsid w:val="003D47DE"/>
    <w:rsid w:val="003F340C"/>
    <w:rsid w:val="00405186"/>
    <w:rsid w:val="00405524"/>
    <w:rsid w:val="004240FF"/>
    <w:rsid w:val="004337C5"/>
    <w:rsid w:val="0045704E"/>
    <w:rsid w:val="0046387C"/>
    <w:rsid w:val="00471851"/>
    <w:rsid w:val="004773C9"/>
    <w:rsid w:val="004903CD"/>
    <w:rsid w:val="004B18FC"/>
    <w:rsid w:val="004C2CC0"/>
    <w:rsid w:val="004C3AB2"/>
    <w:rsid w:val="004C45FE"/>
    <w:rsid w:val="004D17AF"/>
    <w:rsid w:val="004D33EE"/>
    <w:rsid w:val="004D6301"/>
    <w:rsid w:val="004D69D9"/>
    <w:rsid w:val="004E1018"/>
    <w:rsid w:val="004F5F5F"/>
    <w:rsid w:val="005021BC"/>
    <w:rsid w:val="00515942"/>
    <w:rsid w:val="00520925"/>
    <w:rsid w:val="00521C5C"/>
    <w:rsid w:val="00531030"/>
    <w:rsid w:val="0054401A"/>
    <w:rsid w:val="0056197D"/>
    <w:rsid w:val="00562ED5"/>
    <w:rsid w:val="005665C9"/>
    <w:rsid w:val="00567373"/>
    <w:rsid w:val="00583549"/>
    <w:rsid w:val="00592958"/>
    <w:rsid w:val="005973C1"/>
    <w:rsid w:val="005B3DD7"/>
    <w:rsid w:val="005C1548"/>
    <w:rsid w:val="005C4C76"/>
    <w:rsid w:val="005E3D1C"/>
    <w:rsid w:val="005F2C57"/>
    <w:rsid w:val="005F5E3D"/>
    <w:rsid w:val="006117F9"/>
    <w:rsid w:val="00611DE5"/>
    <w:rsid w:val="006266EC"/>
    <w:rsid w:val="00641164"/>
    <w:rsid w:val="0064319B"/>
    <w:rsid w:val="006862BD"/>
    <w:rsid w:val="00686F47"/>
    <w:rsid w:val="0069555E"/>
    <w:rsid w:val="006A3370"/>
    <w:rsid w:val="006B6F08"/>
    <w:rsid w:val="006C30C3"/>
    <w:rsid w:val="006C45D3"/>
    <w:rsid w:val="006C5FBF"/>
    <w:rsid w:val="006D0E52"/>
    <w:rsid w:val="006D4587"/>
    <w:rsid w:val="006D549D"/>
    <w:rsid w:val="006D62C5"/>
    <w:rsid w:val="006D73F8"/>
    <w:rsid w:val="00727A00"/>
    <w:rsid w:val="00735037"/>
    <w:rsid w:val="0074033C"/>
    <w:rsid w:val="0075209C"/>
    <w:rsid w:val="007760BF"/>
    <w:rsid w:val="00793839"/>
    <w:rsid w:val="00793FDF"/>
    <w:rsid w:val="007972E5"/>
    <w:rsid w:val="007A3FE7"/>
    <w:rsid w:val="007A782A"/>
    <w:rsid w:val="007C22D6"/>
    <w:rsid w:val="007D073A"/>
    <w:rsid w:val="007D3EF4"/>
    <w:rsid w:val="007D6272"/>
    <w:rsid w:val="007E3910"/>
    <w:rsid w:val="007E6046"/>
    <w:rsid w:val="007F3FC5"/>
    <w:rsid w:val="007F6366"/>
    <w:rsid w:val="00823218"/>
    <w:rsid w:val="00827B4E"/>
    <w:rsid w:val="00831E92"/>
    <w:rsid w:val="00836DDC"/>
    <w:rsid w:val="00837FA2"/>
    <w:rsid w:val="0084162A"/>
    <w:rsid w:val="00842776"/>
    <w:rsid w:val="008862D2"/>
    <w:rsid w:val="00891FA1"/>
    <w:rsid w:val="008C2895"/>
    <w:rsid w:val="008C6B8C"/>
    <w:rsid w:val="008F0AC5"/>
    <w:rsid w:val="008F1CC9"/>
    <w:rsid w:val="008F7564"/>
    <w:rsid w:val="009157A7"/>
    <w:rsid w:val="00921434"/>
    <w:rsid w:val="00924B3A"/>
    <w:rsid w:val="00951FCC"/>
    <w:rsid w:val="009538B0"/>
    <w:rsid w:val="009749DA"/>
    <w:rsid w:val="0098266D"/>
    <w:rsid w:val="009A5796"/>
    <w:rsid w:val="009B2A67"/>
    <w:rsid w:val="009B2AF4"/>
    <w:rsid w:val="009C02C8"/>
    <w:rsid w:val="009E5E07"/>
    <w:rsid w:val="009F4910"/>
    <w:rsid w:val="00A11238"/>
    <w:rsid w:val="00A15622"/>
    <w:rsid w:val="00A30A5D"/>
    <w:rsid w:val="00A32AE9"/>
    <w:rsid w:val="00A43479"/>
    <w:rsid w:val="00A57BF7"/>
    <w:rsid w:val="00A668BC"/>
    <w:rsid w:val="00A70747"/>
    <w:rsid w:val="00A80790"/>
    <w:rsid w:val="00A90BD4"/>
    <w:rsid w:val="00A90E15"/>
    <w:rsid w:val="00AA44B8"/>
    <w:rsid w:val="00AF0C27"/>
    <w:rsid w:val="00AF7EDA"/>
    <w:rsid w:val="00B0573E"/>
    <w:rsid w:val="00B30AAB"/>
    <w:rsid w:val="00B5450A"/>
    <w:rsid w:val="00B62DBC"/>
    <w:rsid w:val="00B64B45"/>
    <w:rsid w:val="00B722CE"/>
    <w:rsid w:val="00B72A0C"/>
    <w:rsid w:val="00B85B33"/>
    <w:rsid w:val="00BA3728"/>
    <w:rsid w:val="00BC489D"/>
    <w:rsid w:val="00BE18F3"/>
    <w:rsid w:val="00BE7443"/>
    <w:rsid w:val="00BF049F"/>
    <w:rsid w:val="00BF4F3A"/>
    <w:rsid w:val="00C03399"/>
    <w:rsid w:val="00C20DFE"/>
    <w:rsid w:val="00C404DB"/>
    <w:rsid w:val="00C50DDC"/>
    <w:rsid w:val="00C77A61"/>
    <w:rsid w:val="00C91D60"/>
    <w:rsid w:val="00CB2535"/>
    <w:rsid w:val="00CC130F"/>
    <w:rsid w:val="00CE20F4"/>
    <w:rsid w:val="00CE6B8D"/>
    <w:rsid w:val="00D3417C"/>
    <w:rsid w:val="00D34BE8"/>
    <w:rsid w:val="00D43039"/>
    <w:rsid w:val="00D4790B"/>
    <w:rsid w:val="00D66E98"/>
    <w:rsid w:val="00DA643A"/>
    <w:rsid w:val="00DC3B65"/>
    <w:rsid w:val="00DD0DA6"/>
    <w:rsid w:val="00DE77E4"/>
    <w:rsid w:val="00DF33E6"/>
    <w:rsid w:val="00DF34FC"/>
    <w:rsid w:val="00E018CE"/>
    <w:rsid w:val="00E162D9"/>
    <w:rsid w:val="00E6361F"/>
    <w:rsid w:val="00E67808"/>
    <w:rsid w:val="00E71167"/>
    <w:rsid w:val="00E84959"/>
    <w:rsid w:val="00E91C73"/>
    <w:rsid w:val="00E93679"/>
    <w:rsid w:val="00E936A5"/>
    <w:rsid w:val="00E93AB5"/>
    <w:rsid w:val="00E954E0"/>
    <w:rsid w:val="00EA1DE8"/>
    <w:rsid w:val="00EC0B18"/>
    <w:rsid w:val="00ED045E"/>
    <w:rsid w:val="00ED3E4A"/>
    <w:rsid w:val="00EE35E4"/>
    <w:rsid w:val="00EF7801"/>
    <w:rsid w:val="00F030B3"/>
    <w:rsid w:val="00F06236"/>
    <w:rsid w:val="00F17284"/>
    <w:rsid w:val="00F23FCF"/>
    <w:rsid w:val="00F54F0D"/>
    <w:rsid w:val="00F74E43"/>
    <w:rsid w:val="00F826B9"/>
    <w:rsid w:val="00FA0044"/>
    <w:rsid w:val="00FB4B73"/>
    <w:rsid w:val="00FD7554"/>
    <w:rsid w:val="00FF1B97"/>
    <w:rsid w:val="38B76E70"/>
    <w:rsid w:val="74EC6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3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531030"/>
    <w:pPr>
      <w:jc w:val="left"/>
    </w:pPr>
  </w:style>
  <w:style w:type="paragraph" w:styleId="a4">
    <w:name w:val="Body Text Indent"/>
    <w:basedOn w:val="a"/>
    <w:link w:val="Char"/>
    <w:qFormat/>
    <w:rsid w:val="00531030"/>
    <w:pPr>
      <w:spacing w:after="120"/>
      <w:ind w:leftChars="200" w:left="420"/>
    </w:pPr>
  </w:style>
  <w:style w:type="paragraph" w:styleId="a5">
    <w:name w:val="Plain Text"/>
    <w:basedOn w:val="a"/>
    <w:link w:val="Char0"/>
    <w:qFormat/>
    <w:rsid w:val="00531030"/>
    <w:rPr>
      <w:rFonts w:ascii="宋体" w:hAnsi="Courier New" w:cs="Courier New"/>
      <w:szCs w:val="21"/>
    </w:rPr>
  </w:style>
  <w:style w:type="paragraph" w:styleId="a6">
    <w:name w:val="Date"/>
    <w:basedOn w:val="a"/>
    <w:next w:val="a"/>
    <w:link w:val="Char1"/>
    <w:qFormat/>
    <w:rsid w:val="00531030"/>
    <w:rPr>
      <w:rFonts w:ascii="宋体" w:hAnsi="Courier New"/>
      <w:sz w:val="28"/>
    </w:rPr>
  </w:style>
  <w:style w:type="paragraph" w:styleId="a7">
    <w:name w:val="Balloon Text"/>
    <w:basedOn w:val="a"/>
    <w:link w:val="Char2"/>
    <w:uiPriority w:val="99"/>
    <w:unhideWhenUsed/>
    <w:qFormat/>
    <w:rsid w:val="00531030"/>
    <w:rPr>
      <w:sz w:val="18"/>
      <w:szCs w:val="18"/>
    </w:rPr>
  </w:style>
  <w:style w:type="paragraph" w:styleId="a8">
    <w:name w:val="footer"/>
    <w:basedOn w:val="a"/>
    <w:link w:val="Char3"/>
    <w:uiPriority w:val="99"/>
    <w:unhideWhenUsed/>
    <w:qFormat/>
    <w:rsid w:val="00531030"/>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rsid w:val="005310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a">
    <w:name w:val="annotation reference"/>
    <w:basedOn w:val="a0"/>
    <w:uiPriority w:val="99"/>
    <w:unhideWhenUsed/>
    <w:qFormat/>
    <w:rsid w:val="00531030"/>
    <w:rPr>
      <w:sz w:val="21"/>
      <w:szCs w:val="21"/>
    </w:rPr>
  </w:style>
  <w:style w:type="table" w:styleId="ab">
    <w:name w:val="Table Grid"/>
    <w:basedOn w:val="a1"/>
    <w:uiPriority w:val="59"/>
    <w:qFormat/>
    <w:rsid w:val="005310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0"/>
    <w:link w:val="a9"/>
    <w:uiPriority w:val="99"/>
    <w:qFormat/>
    <w:rsid w:val="00531030"/>
    <w:rPr>
      <w:sz w:val="18"/>
      <w:szCs w:val="18"/>
    </w:rPr>
  </w:style>
  <w:style w:type="character" w:customStyle="1" w:styleId="Char3">
    <w:name w:val="页脚 Char"/>
    <w:basedOn w:val="a0"/>
    <w:link w:val="a8"/>
    <w:uiPriority w:val="99"/>
    <w:qFormat/>
    <w:rsid w:val="00531030"/>
    <w:rPr>
      <w:sz w:val="18"/>
      <w:szCs w:val="18"/>
    </w:rPr>
  </w:style>
  <w:style w:type="character" w:customStyle="1" w:styleId="Char0">
    <w:name w:val="纯文本 Char"/>
    <w:basedOn w:val="a0"/>
    <w:link w:val="a5"/>
    <w:qFormat/>
    <w:rsid w:val="00531030"/>
    <w:rPr>
      <w:rFonts w:ascii="宋体" w:eastAsia="宋体" w:hAnsi="Courier New" w:cs="Courier New"/>
      <w:szCs w:val="21"/>
    </w:rPr>
  </w:style>
  <w:style w:type="character" w:customStyle="1" w:styleId="Char">
    <w:name w:val="正文文本缩进 Char"/>
    <w:basedOn w:val="a0"/>
    <w:link w:val="a4"/>
    <w:qFormat/>
    <w:rsid w:val="00531030"/>
    <w:rPr>
      <w:rFonts w:ascii="Times New Roman" w:eastAsia="宋体" w:hAnsi="Times New Roman" w:cs="Times New Roman"/>
      <w:szCs w:val="24"/>
    </w:rPr>
  </w:style>
  <w:style w:type="paragraph" w:customStyle="1" w:styleId="ac">
    <w:name w:val="段"/>
    <w:qFormat/>
    <w:rsid w:val="00531030"/>
    <w:pPr>
      <w:autoSpaceDE w:val="0"/>
      <w:autoSpaceDN w:val="0"/>
      <w:ind w:firstLine="200"/>
      <w:jc w:val="both"/>
    </w:pPr>
    <w:rPr>
      <w:rFonts w:ascii="宋体" w:eastAsia="宋体" w:hAnsi="Times New Roman" w:cs="Times New Roman"/>
      <w:sz w:val="21"/>
    </w:rPr>
  </w:style>
  <w:style w:type="character" w:customStyle="1" w:styleId="Char1">
    <w:name w:val="日期 Char"/>
    <w:basedOn w:val="a0"/>
    <w:link w:val="a6"/>
    <w:qFormat/>
    <w:rsid w:val="00531030"/>
    <w:rPr>
      <w:rFonts w:ascii="宋体" w:eastAsia="宋体" w:hAnsi="Courier New" w:cs="Times New Roman"/>
      <w:sz w:val="28"/>
      <w:szCs w:val="24"/>
    </w:rPr>
  </w:style>
  <w:style w:type="paragraph" w:customStyle="1" w:styleId="1">
    <w:name w:val="列出段落1"/>
    <w:basedOn w:val="a"/>
    <w:uiPriority w:val="34"/>
    <w:qFormat/>
    <w:rsid w:val="00531030"/>
    <w:pPr>
      <w:ind w:firstLineChars="200" w:firstLine="420"/>
    </w:pPr>
  </w:style>
  <w:style w:type="character" w:customStyle="1" w:styleId="Char2">
    <w:name w:val="批注框文本 Char"/>
    <w:basedOn w:val="a0"/>
    <w:link w:val="a7"/>
    <w:uiPriority w:val="99"/>
    <w:semiHidden/>
    <w:qFormat/>
    <w:rsid w:val="005310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3FA653-35E0-4603-BD57-70785B04A0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169</cp:revision>
  <dcterms:created xsi:type="dcterms:W3CDTF">2017-06-02T02:22:00Z</dcterms:created>
  <dcterms:modified xsi:type="dcterms:W3CDTF">2017-06-21T02:13:00Z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